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4D889580"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436348" w:rsidRPr="00436348">
              <w:rPr>
                <w:rFonts w:cs="Arial"/>
              </w:rPr>
              <w:t>RFT 06/26DL – Request for Tenders for the Establishment of a Single Party Framework Agreement for Quantity Surveying Consultancy Services, including Specialist Skills, for project values of &lt;€1m for the Donegal Campuses of Atlantic Technological University</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48EC1B64"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8E2409">
              <w:rPr>
                <w:rFonts w:cs="Arial"/>
              </w:rPr>
              <w:t>Atlantic Technological University</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0ED7F12D"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295D84">
              <w:rPr>
                <w:rFonts w:cs="Arial"/>
              </w:rPr>
              <w:t>Atlantic Technological University</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425B8A69" w14:textId="77777777" w:rsidR="00295D84"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295D84">
              <w:rPr>
                <w:rFonts w:cs="Arial"/>
              </w:rPr>
              <w:t>Port Road</w:t>
            </w:r>
          </w:p>
          <w:p w14:paraId="4DB0F3D9" w14:textId="77777777" w:rsidR="00295D84" w:rsidRDefault="00295D84" w:rsidP="005470FE">
            <w:pPr>
              <w:rPr>
                <w:rFonts w:cs="Arial"/>
              </w:rPr>
            </w:pPr>
            <w:r>
              <w:rPr>
                <w:rFonts w:cs="Arial"/>
              </w:rPr>
              <w:t>Letterkenny</w:t>
            </w:r>
          </w:p>
          <w:p w14:paraId="31336E91" w14:textId="77777777" w:rsidR="00295D84" w:rsidRDefault="00295D84" w:rsidP="005470FE">
            <w:pPr>
              <w:rPr>
                <w:rFonts w:cs="Arial"/>
              </w:rPr>
            </w:pPr>
            <w:r>
              <w:rPr>
                <w:rFonts w:cs="Arial"/>
              </w:rPr>
              <w:t>Co Donegal</w:t>
            </w:r>
          </w:p>
          <w:p w14:paraId="17FF47EC" w14:textId="6F4BA0CC" w:rsidR="00E22759" w:rsidRPr="003370F7" w:rsidRDefault="00295D84" w:rsidP="005470FE">
            <w:pPr>
              <w:rPr>
                <w:rFonts w:cs="Arial"/>
              </w:rPr>
            </w:pPr>
            <w:r>
              <w:rPr>
                <w:rFonts w:cs="Arial"/>
              </w:rPr>
              <w:t>Ireland</w:t>
            </w:r>
            <w:r w:rsidR="00E22759"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6B374045"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295D84">
              <w:rPr>
                <w:rFonts w:cs="Arial"/>
              </w:rPr>
              <w:t>The Estates Manager</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391364E2"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A1DB8">
              <w:rPr>
                <w:rFonts w:cs="Arial"/>
              </w:rPr>
              <w:t>Quantity Surveying Consultancy Service</w:t>
            </w:r>
            <w:r w:rsidR="00295D84">
              <w:rPr>
                <w:rFonts w:cs="Arial"/>
              </w:rPr>
              <w:t>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2D72FD5E"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436348" w:rsidRPr="00436348">
              <w:rPr>
                <w:rFonts w:cs="Arial"/>
              </w:rPr>
              <w:t>RFT 06/26DL – Request for Tenders for the Establishment of a Single Party Framework Agreement for Quantity Surveying Consultancy Services, including Specialist Skills, for project values of &lt;€1m for the Donegal Campuses of Atlantic Technological University</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56522B14"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w:t>
            </w:r>
            <w:r w:rsidR="00124594">
              <w:rPr>
                <w:rFonts w:cs="Arial"/>
                <w:noProof/>
              </w:rPr>
              <w:t xml:space="preserve">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00622D59"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295D84">
              <w:rPr>
                <w:rFonts w:cs="Arial"/>
              </w:rPr>
              <w:t> </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D55CFC1"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p>
        <w:p w14:paraId="5D2DCE74" w14:textId="04B93AB9" w:rsidR="000967AA" w:rsidRDefault="000967AA" w:rsidP="00F63A5D">
          <w:pPr>
            <w:rPr>
              <w:rFonts w:ascii="Microsoft Sans Serif" w:hAnsi="Microsoft Sans Serif" w:cs="Microsoft Sans Serif"/>
              <w:b/>
            </w:rPr>
          </w:pPr>
          <w:r>
            <w:rPr>
              <w:rFonts w:ascii="Microsoft Sans Serif" w:hAnsi="Microsoft Sans Serif" w:cs="Microsoft Sans Serif"/>
              <w:b/>
            </w:rPr>
            <w:lastRenderedPageBreak/>
            <w:t>Note:  These hourly rates must be the same as those hourly rates included in the Pricing Schedule at Volume 4.2.</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4693611B"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Director</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17DD7306"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95D84">
                  <w:rPr>
                    <w:rFonts w:eastAsia="MS Mincho" w:cs="Arial"/>
                    <w:i/>
                  </w:rPr>
                  <w:t xml:space="preserve">Senior </w:t>
                </w:r>
                <w:r w:rsidR="00436348">
                  <w:rPr>
                    <w:rFonts w:eastAsia="MS Mincho" w:cs="Arial"/>
                    <w:i/>
                  </w:rPr>
                  <w:t>Quantity Surveyor</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10D48A56"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36348">
                  <w:rPr>
                    <w:rFonts w:eastAsia="MS Mincho" w:cs="Arial"/>
                  </w:rPr>
                  <w:t>Junior Quantity Surveyor</w:t>
                </w:r>
                <w:r w:rsidR="00436348">
                  <w:rPr>
                    <w:rFonts w:eastAsia="MS Mincho" w:cs="Arial"/>
                  </w:rPr>
                  <w:tab/>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786668C9" w:rsidR="00F63A5D" w:rsidRPr="00514F6F" w:rsidRDefault="00F63A5D" w:rsidP="00600170">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36348">
                  <w:rPr>
                    <w:rFonts w:eastAsia="MS Mincho" w:cs="Arial"/>
                  </w:rPr>
                  <w:t>Quantity Surveyor Technician</w:t>
                </w:r>
                <w:r w:rsidR="00436348">
                  <w:rPr>
                    <w:rFonts w:eastAsia="MS Mincho" w:cs="Arial"/>
                  </w:rPr>
                  <w:tab/>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1C914598"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33E68">
                  <w:rPr>
                    <w:rFonts w:eastAsia="MS Mincho" w:cs="Arial"/>
                  </w:rPr>
                  <w:t> </w:t>
                </w:r>
                <w:r w:rsidR="00833E68">
                  <w:rPr>
                    <w:rFonts w:eastAsia="MS Mincho" w:cs="Arial"/>
                  </w:rPr>
                  <w:t> </w:t>
                </w:r>
                <w:r w:rsidR="00833E68">
                  <w:rPr>
                    <w:rFonts w:eastAsia="MS Mincho" w:cs="Arial"/>
                  </w:rPr>
                  <w:t> </w:t>
                </w:r>
                <w:r w:rsidR="00833E68">
                  <w:rPr>
                    <w:rFonts w:eastAsia="MS Mincho" w:cs="Arial"/>
                  </w:rPr>
                  <w:t> </w:t>
                </w:r>
                <w:r w:rsidR="00833E68">
                  <w:rPr>
                    <w:rFonts w:eastAsia="MS Mincho" w:cs="Arial"/>
                  </w:rPr>
                  <w:t>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38DF4693"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36348">
                  <w:rPr>
                    <w:rFonts w:eastAsia="MS Mincho" w:cs="Arial"/>
                  </w:rPr>
                  <w:t> </w:t>
                </w:r>
                <w:r w:rsidR="00436348">
                  <w:rPr>
                    <w:rFonts w:eastAsia="MS Mincho" w:cs="Arial"/>
                  </w:rPr>
                  <w:t> </w:t>
                </w:r>
                <w:r w:rsidR="00436348">
                  <w:rPr>
                    <w:rFonts w:eastAsia="MS Mincho" w:cs="Arial"/>
                  </w:rPr>
                  <w:t> </w:t>
                </w:r>
                <w:r w:rsidR="00436348">
                  <w:rPr>
                    <w:rFonts w:eastAsia="MS Mincho" w:cs="Arial"/>
                  </w:rPr>
                  <w:t> </w:t>
                </w:r>
                <w:r w:rsidR="00436348">
                  <w:rPr>
                    <w:rFonts w:eastAsia="MS Mincho" w:cs="Arial"/>
                  </w:rPr>
                  <w:t>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5D1B0F89"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36348">
                  <w:rPr>
                    <w:rFonts w:eastAsia="MS Mincho" w:cs="Arial"/>
                  </w:rPr>
                  <w:t> </w:t>
                </w:r>
                <w:r w:rsidR="00436348">
                  <w:rPr>
                    <w:rFonts w:eastAsia="MS Mincho" w:cs="Arial"/>
                  </w:rPr>
                  <w:t> </w:t>
                </w:r>
                <w:r w:rsidR="00436348">
                  <w:rPr>
                    <w:rFonts w:eastAsia="MS Mincho" w:cs="Arial"/>
                  </w:rPr>
                  <w:t> </w:t>
                </w:r>
                <w:r w:rsidR="00436348">
                  <w:rPr>
                    <w:rFonts w:eastAsia="MS Mincho" w:cs="Arial"/>
                  </w:rPr>
                  <w:t> </w:t>
                </w:r>
                <w:r w:rsidR="00436348">
                  <w:rPr>
                    <w:rFonts w:eastAsia="MS Mincho" w:cs="Arial"/>
                  </w:rPr>
                  <w:t>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33187286"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36348">
                  <w:rPr>
                    <w:rFonts w:eastAsia="MS Mincho" w:cs="Arial"/>
                  </w:rPr>
                  <w:t> </w:t>
                </w:r>
                <w:r w:rsidR="00436348">
                  <w:rPr>
                    <w:rFonts w:eastAsia="MS Mincho" w:cs="Arial"/>
                  </w:rPr>
                  <w:t> </w:t>
                </w:r>
                <w:r w:rsidR="00436348">
                  <w:rPr>
                    <w:rFonts w:eastAsia="MS Mincho" w:cs="Arial"/>
                  </w:rPr>
                  <w:t> </w:t>
                </w:r>
                <w:r w:rsidR="00436348">
                  <w:rPr>
                    <w:rFonts w:eastAsia="MS Mincho" w:cs="Arial"/>
                  </w:rPr>
                  <w:t> </w:t>
                </w:r>
                <w:r w:rsidR="00436348">
                  <w:rPr>
                    <w:rFonts w:eastAsia="MS Mincho" w:cs="Arial"/>
                  </w:rPr>
                  <w:t>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2C9EAF38"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55E7367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1BBAA35D"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171BB3E4"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106B63"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79DCEA30"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CB2E6F">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 xml:space="preserve">better cover than the cover in </w:t>
      </w:r>
      <w:r w:rsidRPr="0081235B">
        <w:rPr>
          <w:rFonts w:cs="Arial"/>
        </w:rPr>
        <w:lastRenderedPageBreak/>
        <w:t>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11"/>
          <w:headerReference w:type="default" r:id="rId12"/>
          <w:footerReference w:type="even" r:id="rId13"/>
          <w:footerReference w:type="default" r:id="rId14"/>
          <w:pgSz w:w="11906" w:h="16838" w:code="9"/>
          <w:pgMar w:top="1440" w:right="1440" w:bottom="1440" w:left="1440" w:header="709" w:footer="709" w:gutter="0"/>
          <w:cols w:space="708"/>
          <w:titlePg/>
          <w:docGrid w:linePitch="360"/>
        </w:sectPr>
      </w:pPr>
      <w:r w:rsidRPr="003370F7">
        <w:lastRenderedPageBreak/>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41BA0DD9"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CB2E6F">
              <w:rPr>
                <w:rFonts w:cs="Arial"/>
                <w:noProof/>
              </w:rPr>
              <w:t>Atlantic Technological University</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1FD0BDBC"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CB2E6F">
              <w:rPr>
                <w:rFonts w:cs="Arial"/>
                <w:noProof/>
              </w:rPr>
              <w:t>+ 353 74 9186000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8902DE4"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CB2E6F">
              <w:rPr>
                <w:rFonts w:cs="Arial"/>
                <w:noProof/>
              </w:rPr>
              <w:t>ben.austen@atu.ie</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5C41FF4A"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CB2E6F">
              <w:rPr>
                <w:rFonts w:cs="Arial"/>
                <w:noProof/>
              </w:rPr>
              <w:t>Ben Austen</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4355EAB8"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CB2E6F">
              <w:rPr>
                <w:rFonts w:cs="Arial"/>
                <w:noProof/>
              </w:rPr>
              <w:t>+ 353 74 9186000</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6382734B"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CB2E6F">
              <w:rPr>
                <w:rFonts w:cs="Arial"/>
                <w:noProof/>
              </w:rPr>
              <w:t>ben.austen@atu.ie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4930DAAB"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14A9F3FD"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sidR="00CB2E6F">
              <w:rPr>
                <w:rFonts w:cs="Arial"/>
                <w:noProof/>
              </w:rPr>
              <w:t>(This will include any post tender clarifications identified in it by the client)</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1C8AE341"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CB2E6F">
              <w:rPr>
                <w:rFonts w:cs="Arial"/>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1B19E18D" w14:textId="4EF0FC47" w:rsidR="00CB2E6F" w:rsidRPr="00CB2E6F" w:rsidRDefault="0034215F" w:rsidP="00CB2E6F">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CB2E6F">
              <w:rPr>
                <w:rFonts w:cs="Arial"/>
              </w:rPr>
              <w:t>T</w:t>
            </w:r>
            <w:r w:rsidR="00CB2E6F" w:rsidRPr="00CB2E6F">
              <w:rPr>
                <w:rFonts w:cs="Arial"/>
              </w:rPr>
              <w:t xml:space="preserve">he highest ranking Tenderer will be awarded the </w:t>
            </w:r>
            <w:r w:rsidR="00CB2E6F">
              <w:rPr>
                <w:rFonts w:cs="Arial"/>
              </w:rPr>
              <w:t xml:space="preserve">framework agreement and any subsequent </w:t>
            </w:r>
            <w:r w:rsidR="00CB2E6F" w:rsidRPr="00CB2E6F">
              <w:rPr>
                <w:rFonts w:cs="Arial"/>
              </w:rPr>
              <w:t>contract</w:t>
            </w:r>
            <w:r w:rsidR="00CB2E6F">
              <w:rPr>
                <w:rFonts w:cs="Arial"/>
              </w:rPr>
              <w:t>s</w:t>
            </w:r>
            <w:r w:rsidR="00CB2E6F" w:rsidRPr="00CB2E6F">
              <w:rPr>
                <w:rFonts w:cs="Arial"/>
              </w:rPr>
              <w:t xml:space="preserve">, which will be formed by the following documents, as completed by the successful Tenderer: </w:t>
            </w:r>
          </w:p>
          <w:p w14:paraId="4AEE8BB4" w14:textId="77777777" w:rsidR="00CB2E6F" w:rsidRPr="00CB2E6F" w:rsidRDefault="00CB2E6F" w:rsidP="00CB2E6F">
            <w:pPr>
              <w:pStyle w:val="Tabletext"/>
              <w:spacing w:after="0"/>
              <w:ind w:right="340"/>
              <w:rPr>
                <w:rFonts w:cs="Arial"/>
              </w:rPr>
            </w:pPr>
          </w:p>
          <w:p w14:paraId="4F50D32F" w14:textId="77777777" w:rsidR="00CB2E6F" w:rsidRDefault="00CB2E6F" w:rsidP="00CB2E6F">
            <w:pPr>
              <w:pStyle w:val="Tabletext"/>
              <w:spacing w:after="0"/>
              <w:ind w:right="340"/>
              <w:rPr>
                <w:rFonts w:cs="Arial"/>
              </w:rPr>
            </w:pPr>
            <w:r>
              <w:rPr>
                <w:rFonts w:cs="Arial"/>
              </w:rPr>
              <w:t>The Framework Agreement</w:t>
            </w:r>
          </w:p>
          <w:p w14:paraId="3C725C0C" w14:textId="5B172277" w:rsidR="00CB2E6F" w:rsidRPr="00CB2E6F" w:rsidRDefault="00CB2E6F" w:rsidP="00CB2E6F">
            <w:pPr>
              <w:pStyle w:val="Tabletext"/>
              <w:spacing w:after="0"/>
              <w:ind w:right="340"/>
              <w:rPr>
                <w:rFonts w:cs="Arial"/>
              </w:rPr>
            </w:pPr>
            <w:r w:rsidRPr="00CB2E6F">
              <w:rPr>
                <w:rFonts w:cs="Arial"/>
              </w:rPr>
              <w:t>Signed Standard Conditions of Engagement for Consultancy Services (Technical) COE-1</w:t>
            </w:r>
          </w:p>
          <w:p w14:paraId="0A42022B" w14:textId="77777777" w:rsidR="00CB2E6F" w:rsidRPr="00CB2E6F" w:rsidRDefault="00CB2E6F" w:rsidP="00CB2E6F">
            <w:pPr>
              <w:pStyle w:val="Tabletext"/>
              <w:spacing w:after="0"/>
              <w:ind w:right="340"/>
              <w:rPr>
                <w:rFonts w:cs="Arial"/>
              </w:rPr>
            </w:pPr>
            <w:r w:rsidRPr="00CB2E6F">
              <w:rPr>
                <w:rFonts w:cs="Arial"/>
              </w:rPr>
              <w:t>Form of Tender and Schedule A &amp; B</w:t>
            </w:r>
          </w:p>
          <w:p w14:paraId="0F54F951" w14:textId="2725B9C5" w:rsidR="00CB2E6F" w:rsidRPr="00CB2E6F" w:rsidRDefault="00436348" w:rsidP="00CB2E6F">
            <w:pPr>
              <w:pStyle w:val="Tabletext"/>
              <w:spacing w:after="0"/>
              <w:ind w:right="340"/>
              <w:rPr>
                <w:rFonts w:cs="Arial"/>
              </w:rPr>
            </w:pPr>
            <w:r>
              <w:rPr>
                <w:rFonts w:cs="Arial"/>
              </w:rPr>
              <w:t>Quantity Surveying</w:t>
            </w:r>
            <w:r w:rsidR="00C224A0">
              <w:rPr>
                <w:rFonts w:cs="Arial"/>
              </w:rPr>
              <w:t xml:space="preserve"> Service Requirements</w:t>
            </w:r>
          </w:p>
          <w:p w14:paraId="49ED6334" w14:textId="77777777" w:rsidR="00CB2E6F" w:rsidRPr="00CB2E6F" w:rsidRDefault="00CB2E6F" w:rsidP="00CB2E6F">
            <w:pPr>
              <w:pStyle w:val="Tabletext"/>
              <w:spacing w:after="0"/>
              <w:ind w:right="340"/>
              <w:rPr>
                <w:rFonts w:cs="Arial"/>
              </w:rPr>
            </w:pPr>
            <w:r w:rsidRPr="00CB2E6F">
              <w:rPr>
                <w:rFonts w:cs="Arial"/>
              </w:rPr>
              <w:t>Declarations, tenderer submissions &amp; minutes of pre-contract meeting</w:t>
            </w:r>
          </w:p>
          <w:p w14:paraId="3303A65F" w14:textId="77777777" w:rsidR="00CB2E6F" w:rsidRPr="00CB2E6F" w:rsidRDefault="00CB2E6F" w:rsidP="00CB2E6F">
            <w:pPr>
              <w:pStyle w:val="Tabletext"/>
              <w:spacing w:after="0"/>
              <w:ind w:right="340"/>
              <w:rPr>
                <w:rFonts w:cs="Arial"/>
              </w:rPr>
            </w:pPr>
            <w:r w:rsidRPr="00CB2E6F">
              <w:rPr>
                <w:rFonts w:cs="Arial"/>
              </w:rPr>
              <w:t>MF 2.1 Professional Indemnity Insurance Certificate</w:t>
            </w:r>
          </w:p>
          <w:p w14:paraId="2E12543E" w14:textId="77777777" w:rsidR="00CB2E6F" w:rsidRPr="00CB2E6F" w:rsidRDefault="00CB2E6F" w:rsidP="00CB2E6F">
            <w:pPr>
              <w:pStyle w:val="Tabletext"/>
              <w:spacing w:after="0"/>
              <w:ind w:right="340"/>
              <w:rPr>
                <w:rFonts w:cs="Arial"/>
              </w:rPr>
            </w:pPr>
            <w:r w:rsidRPr="00CB2E6F">
              <w:rPr>
                <w:rFonts w:cs="Arial"/>
              </w:rPr>
              <w:t>MF 2.3 Form of Collateral Warranty for all Sub Consultants</w:t>
            </w:r>
          </w:p>
          <w:p w14:paraId="10369E2D" w14:textId="77777777" w:rsidR="00CB2E6F" w:rsidRPr="00CB2E6F" w:rsidRDefault="00CB2E6F" w:rsidP="00CB2E6F">
            <w:pPr>
              <w:pStyle w:val="Tabletext"/>
              <w:spacing w:after="0"/>
              <w:ind w:right="340"/>
              <w:rPr>
                <w:rFonts w:cs="Arial"/>
              </w:rPr>
            </w:pPr>
            <w:r w:rsidRPr="00CB2E6F">
              <w:rPr>
                <w:rFonts w:cs="Arial"/>
              </w:rPr>
              <w:t>MF 2.4 H&amp;S Compliance Declaration by all General Service Providers</w:t>
            </w:r>
          </w:p>
          <w:p w14:paraId="1A5EDB0C" w14:textId="77777777" w:rsidR="00CB2E6F" w:rsidRPr="00CB2E6F" w:rsidRDefault="00CB2E6F" w:rsidP="00CB2E6F">
            <w:pPr>
              <w:pStyle w:val="Tabletext"/>
              <w:spacing w:after="0"/>
              <w:ind w:right="340"/>
              <w:rPr>
                <w:rFonts w:cs="Arial"/>
              </w:rPr>
            </w:pPr>
            <w:r w:rsidRPr="00CB2E6F">
              <w:rPr>
                <w:rFonts w:cs="Arial"/>
              </w:rPr>
              <w:t>MF 2.7 Declaration RE Article 57</w:t>
            </w:r>
          </w:p>
          <w:p w14:paraId="440625C3" w14:textId="77777777" w:rsidR="00CB2E6F" w:rsidRPr="00CB2E6F" w:rsidRDefault="00CB2E6F" w:rsidP="00CB2E6F">
            <w:pPr>
              <w:pStyle w:val="Tabletext"/>
              <w:spacing w:after="0"/>
              <w:ind w:right="340"/>
              <w:rPr>
                <w:rFonts w:cs="Arial"/>
              </w:rPr>
            </w:pPr>
            <w:r w:rsidRPr="00CB2E6F">
              <w:rPr>
                <w:rFonts w:cs="Arial"/>
              </w:rPr>
              <w:t>MF 2.8 Confirmation that Declaration on Oath is still valid</w:t>
            </w:r>
          </w:p>
          <w:p w14:paraId="0F01C61D" w14:textId="3AE391D7" w:rsidR="00610E29" w:rsidRDefault="00CB2E6F" w:rsidP="00CB2E6F">
            <w:pPr>
              <w:pStyle w:val="Tabletext"/>
              <w:spacing w:after="0"/>
              <w:ind w:right="340"/>
              <w:rPr>
                <w:rFonts w:cs="Arial"/>
              </w:rPr>
            </w:pPr>
            <w:r w:rsidRPr="00CB2E6F">
              <w:rPr>
                <w:rFonts w:cs="Arial"/>
              </w:rPr>
              <w:t>Letter of Acceptance (Including post tender clarifications)</w:t>
            </w:r>
            <w:r w:rsidR="0034215F">
              <w:rPr>
                <w:rFonts w:cs="Arial"/>
                <w:noProof/>
              </w:rPr>
              <w:t> </w:t>
            </w:r>
            <w:r w:rsidR="0034215F">
              <w:rPr>
                <w:rFonts w:cs="Arial"/>
                <w:noProof/>
              </w:rPr>
              <w:t> </w:t>
            </w:r>
            <w:r w:rsidR="0034215F">
              <w:rPr>
                <w:rFonts w:cs="Arial"/>
                <w:noProof/>
              </w:rPr>
              <w:t> </w:t>
            </w:r>
            <w:r w:rsidR="0034215F">
              <w:rPr>
                <w:rFonts w:cs="Arial"/>
                <w:noProof/>
              </w:rPr>
              <w:t> </w:t>
            </w:r>
            <w:r w:rsidR="0034215F">
              <w:rPr>
                <w:rFonts w:cs="Arial"/>
                <w:noProof/>
              </w:rPr>
              <w:t> </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4D888E18"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901B27">
              <w:rPr>
                <w:rFonts w:cs="Arial"/>
                <w:noProof/>
              </w:rPr>
              <w:t>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67B295CB"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901B27">
              <w:rPr>
                <w:rFonts w:cs="Arial"/>
                <w:noProof/>
              </w:rPr>
              <w:t>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lastRenderedPageBreak/>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14636CD2"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CB2E6F">
              <w:rPr>
                <w:rFonts w:cs="Arial"/>
                <w:noProof/>
              </w:rPr>
              <w:t>1,250,000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48C1432F"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CB2E6F">
              <w:rPr>
                <w:rFonts w:cs="Arial"/>
                <w:noProof/>
              </w:rPr>
              <w:t>1,500,000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276DC502"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03DF76BC"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45,000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631722B6"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lastRenderedPageBreak/>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5E1C4878"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N/A</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6F0EC80E"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N/A</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58EBE524"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5"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lastRenderedPageBreak/>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8AB3BD4"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381A01">
        <w:rPr>
          <w:rFonts w:ascii="Arial" w:hAnsi="Arial" w:cs="Arial"/>
          <w:noProof/>
          <w:sz w:val="20"/>
          <w:szCs w:val="20"/>
          <w:lang w:val="en-IE"/>
        </w:rPr>
        <w:t>current European Central Bank rate plus 2%</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1EBD880D"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381A01">
        <w:rPr>
          <w:rFonts w:ascii="Arial" w:hAnsi="Arial" w:cs="Arial"/>
          <w:noProof/>
          <w:sz w:val="20"/>
          <w:szCs w:val="20"/>
          <w:lang w:val="en-IE"/>
        </w:rPr>
        <w:t>10</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2422EDA0"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08AF6FDC"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381A01">
        <w:rPr>
          <w:rFonts w:cs="Arial"/>
          <w:noProof/>
        </w:rPr>
        <w:t>deemed to be in cluded in the sumbitted tender</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68A12DEA"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5585EEE9"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72EFB95A"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381A01">
              <w:rPr>
                <w:noProof/>
                <w:color w:val="000000"/>
              </w:rPr>
              <w:t>Conciliation in accordance with the Institute of Arbitrators procedures</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62F485E3"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381A01">
        <w:rPr>
          <w:rFonts w:ascii="Arial" w:hAnsi="Arial"/>
          <w:noProof/>
          <w:color w:val="000000"/>
          <w:sz w:val="20"/>
        </w:rPr>
        <w:t>Chairperson of the Institute of Arbitrators</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6"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3B2557DA"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381A01">
              <w:rPr>
                <w:rFonts w:cs="Arial"/>
                <w:color w:val="000000"/>
              </w:rPr>
              <w:t>Refer to the latest version of Arbitration Rules (AR1)</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3FF0C2E"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604B5FAA"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6F9D58E9"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sidR="00381A01">
        <w:rPr>
          <w:rFonts w:ascii="Arial" w:hAnsi="Arial" w:cs="Arial"/>
          <w:b w:val="0"/>
          <w:noProof/>
          <w:sz w:val="20"/>
          <w:szCs w:val="20"/>
        </w:rPr>
        <w:t>Per the completed FTS and Pricing Schedule</w:t>
      </w:r>
      <w:r w:rsidR="0080487B">
        <w:rPr>
          <w:rFonts w:ascii="Arial" w:hAnsi="Arial" w:cs="Arial"/>
          <w:b w:val="0"/>
          <w:noProof/>
          <w:sz w:val="20"/>
          <w:szCs w:val="20"/>
        </w:rPr>
        <w:t xml:space="preserve">.  </w:t>
      </w:r>
      <w:r w:rsidR="0080487B" w:rsidRPr="0080487B">
        <w:rPr>
          <w:rFonts w:ascii="Arial" w:hAnsi="Arial" w:cs="Arial"/>
          <w:b w:val="0"/>
          <w:noProof/>
          <w:sz w:val="20"/>
          <w:szCs w:val="20"/>
        </w:rPr>
        <w:t xml:space="preserve">Tendered rates are framework rates only and are to be used for evaluation and for pricing future </w:t>
      </w:r>
      <w:r w:rsidR="0080487B">
        <w:rPr>
          <w:rFonts w:ascii="Arial" w:hAnsi="Arial" w:cs="Arial"/>
          <w:b w:val="0"/>
          <w:noProof/>
          <w:sz w:val="20"/>
          <w:szCs w:val="20"/>
        </w:rPr>
        <w:t>p</w:t>
      </w:r>
      <w:r w:rsidR="0080487B" w:rsidRPr="0080487B">
        <w:rPr>
          <w:rFonts w:ascii="Arial" w:hAnsi="Arial" w:cs="Arial"/>
          <w:b w:val="0"/>
          <w:noProof/>
          <w:sz w:val="20"/>
          <w:szCs w:val="20"/>
        </w:rPr>
        <w:t>roject</w:t>
      </w:r>
      <w:r w:rsidR="0080487B">
        <w:rPr>
          <w:rFonts w:ascii="Arial" w:hAnsi="Arial" w:cs="Arial"/>
          <w:b w:val="0"/>
          <w:noProof/>
          <w:sz w:val="20"/>
          <w:szCs w:val="20"/>
        </w:rPr>
        <w:t>s</w:t>
      </w:r>
      <w:r w:rsidR="0080487B" w:rsidRPr="0080487B">
        <w:rPr>
          <w:rFonts w:ascii="Arial" w:hAnsi="Arial" w:cs="Arial"/>
          <w:b w:val="0"/>
          <w:noProof/>
          <w:sz w:val="20"/>
          <w:szCs w:val="20"/>
        </w:rPr>
        <w:t xml:space="preserve">. </w:t>
      </w:r>
      <w:r w:rsidR="0079175A">
        <w:rPr>
          <w:rFonts w:ascii="Arial" w:hAnsi="Arial" w:cs="Arial"/>
          <w:b w:val="0"/>
          <w:noProof/>
          <w:sz w:val="20"/>
          <w:szCs w:val="20"/>
        </w:rPr>
        <w:t>The tendered fees do not represent any commitment by the Contracting authority and n</w:t>
      </w:r>
      <w:r w:rsidR="0080487B" w:rsidRPr="0080487B">
        <w:rPr>
          <w:rFonts w:ascii="Arial" w:hAnsi="Arial" w:cs="Arial"/>
          <w:b w:val="0"/>
          <w:noProof/>
          <w:sz w:val="20"/>
          <w:szCs w:val="20"/>
        </w:rPr>
        <w:t>o minimum volume of work is guaranteed.</w:t>
      </w:r>
      <w:r w:rsidR="0079175A">
        <w:rPr>
          <w:rFonts w:ascii="Arial" w:hAnsi="Arial" w:cs="Arial"/>
          <w:b w:val="0"/>
          <w:noProof/>
          <w:sz w:val="20"/>
          <w:szCs w:val="20"/>
        </w:rPr>
        <w:t xml:space="preserve"> </w:t>
      </w:r>
      <w:r w:rsidR="0079175A" w:rsidRPr="0079175A">
        <w:rPr>
          <w:rFonts w:ascii="Arial" w:hAnsi="Arial" w:cs="Arial"/>
          <w:b w:val="0"/>
          <w:noProof/>
          <w:sz w:val="20"/>
          <w:szCs w:val="20"/>
        </w:rPr>
        <w:t xml:space="preserve">Fees for </w:t>
      </w:r>
      <w:r w:rsidR="0079175A">
        <w:rPr>
          <w:rFonts w:ascii="Arial" w:hAnsi="Arial" w:cs="Arial"/>
          <w:b w:val="0"/>
          <w:noProof/>
          <w:sz w:val="20"/>
          <w:szCs w:val="20"/>
        </w:rPr>
        <w:t>any projects or requirements</w:t>
      </w:r>
      <w:r w:rsidR="0079175A" w:rsidRPr="0079175A">
        <w:rPr>
          <w:rFonts w:ascii="Arial" w:hAnsi="Arial" w:cs="Arial"/>
          <w:b w:val="0"/>
          <w:noProof/>
          <w:sz w:val="20"/>
          <w:szCs w:val="20"/>
        </w:rPr>
        <w:t xml:space="preserve"> shall be determined by reference to the tendered hourly rates and the scope of services required for the relevant </w:t>
      </w:r>
      <w:r w:rsidR="0079175A">
        <w:rPr>
          <w:rFonts w:ascii="Arial" w:hAnsi="Arial" w:cs="Arial"/>
          <w:b w:val="0"/>
          <w:noProof/>
          <w:sz w:val="20"/>
          <w:szCs w:val="20"/>
        </w:rPr>
        <w:t>project</w:t>
      </w:r>
      <w:r w:rsidR="0079175A" w:rsidRPr="0079175A">
        <w:rPr>
          <w:rFonts w:ascii="Arial" w:hAnsi="Arial" w:cs="Arial"/>
          <w:b w:val="0"/>
          <w:noProof/>
          <w:sz w:val="20"/>
          <w:szCs w:val="20"/>
        </w:rPr>
        <w:t>.</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5CC86801" w14:textId="35334053" w:rsidR="00381A01" w:rsidRPr="004A34B0" w:rsidRDefault="00610E29" w:rsidP="00381A01">
                    <w:pPr>
                      <w:pStyle w:val="Tabletext"/>
                      <w:keepNext/>
                      <w:spacing w:before="60" w:after="0"/>
                      <w:rPr>
                        <w:rFonts w:cs="Arial"/>
                        <w:noProof/>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381A01" w:rsidRPr="004A34B0">
                      <w:rPr>
                        <w:rFonts w:cs="Arial"/>
                        <w:noProof/>
                        <w:color w:val="000000"/>
                      </w:rPr>
                      <w:t xml:space="preserve"> All services for this Stage (i) as set out in </w:t>
                    </w:r>
                    <w:r w:rsidR="0080487B">
                      <w:rPr>
                        <w:rFonts w:cs="Arial"/>
                        <w:noProof/>
                        <w:color w:val="000000"/>
                      </w:rPr>
                      <w:t xml:space="preserve">the </w:t>
                    </w:r>
                    <w:r w:rsidR="00381A01" w:rsidRPr="00131EE8">
                      <w:rPr>
                        <w:rFonts w:cs="Arial"/>
                        <w:noProof/>
                        <w:color w:val="000000"/>
                      </w:rPr>
                      <w:t>Service Requirements and</w:t>
                    </w:r>
                    <w:r w:rsidR="00381A01">
                      <w:rPr>
                        <w:rFonts w:cs="Arial"/>
                        <w:noProof/>
                        <w:color w:val="000000"/>
                      </w:rPr>
                      <w:t xml:space="preserve"> </w:t>
                    </w:r>
                    <w:r w:rsidR="00565F84">
                      <w:rPr>
                        <w:rFonts w:cs="Arial"/>
                        <w:noProof/>
                        <w:color w:val="000000"/>
                      </w:rPr>
                      <w:t xml:space="preserve">the September 2025 update of the </w:t>
                    </w:r>
                    <w:r w:rsidR="00381A01">
                      <w:rPr>
                        <w:rFonts w:cs="Arial"/>
                        <w:noProof/>
                        <w:color w:val="000000"/>
                      </w:rPr>
                      <w:t xml:space="preserve">DoEY Design Team Procedures </w:t>
                    </w:r>
                    <w:r w:rsidR="00565F84">
                      <w:rPr>
                        <w:rFonts w:cs="Arial"/>
                        <w:noProof/>
                        <w:color w:val="000000"/>
                      </w:rPr>
                      <w:t>and Schedule of Services for Construction Consultants</w:t>
                    </w:r>
                  </w:p>
                  <w:p w14:paraId="6B1953A9" w14:textId="0F4ADEFC" w:rsidR="00610E29" w:rsidRDefault="00610E29" w:rsidP="00610E29">
                    <w:pPr>
                      <w:pStyle w:val="Tabletext"/>
                      <w:keepNext/>
                      <w:spacing w:before="60" w:after="0"/>
                      <w:rPr>
                        <w:rFonts w:eastAsia="MS Mincho" w:cs="Arial"/>
                        <w:color w:val="000000"/>
                      </w:rPr>
                    </w:pPr>
                    <w:r>
                      <w:rPr>
                        <w:rFonts w:cs="Arial"/>
                        <w:color w:val="000000"/>
                      </w:rPr>
                      <w:fldChar w:fldCharType="end"/>
                    </w:r>
                    <w:bookmarkEnd w:id="83"/>
                  </w:p>
                </w:tc>
                <w:bookmarkStart w:id="84" w:name="Text99"/>
                <w:tc>
                  <w:tcPr>
                    <w:tcW w:w="1430" w:type="dxa"/>
                    <w:shd w:val="clear" w:color="auto" w:fill="E6E6E6"/>
                  </w:tcPr>
                  <w:p w14:paraId="45AB5BF3" w14:textId="2EC463FF"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0487B" w:rsidRPr="0080487B">
                      <w:rPr>
                        <w:rFonts w:ascii="Arial" w:eastAsia="Arial Unicode MS" w:hAnsi="Arial"/>
                        <w:b w:val="0"/>
                        <w:sz w:val="20"/>
                        <w:szCs w:val="20"/>
                        <w:lang w:eastAsia="en-US"/>
                      </w:rPr>
                      <w:t xml:space="preserve"> </w:t>
                    </w:r>
                    <w:r w:rsidR="0080487B" w:rsidRPr="0080487B">
                      <w:rPr>
                        <w:rFonts w:ascii="Arial" w:eastAsia="MS Mincho" w:hAnsi="Arial" w:cs="Arial"/>
                        <w:b w:val="0"/>
                        <w:noProof/>
                        <w:color w:val="000000"/>
                        <w:sz w:val="20"/>
                        <w:szCs w:val="16"/>
                      </w:rPr>
                      <w:t xml:space="preserve">Not applicable. No specific commission is being awarded under this Framework Agreement. The performance period for consultancy services shall be stated in each </w:t>
                    </w:r>
                    <w:r w:rsidR="00565F84">
                      <w:rPr>
                        <w:rFonts w:ascii="Arial" w:eastAsia="MS Mincho" w:hAnsi="Arial" w:cs="Arial"/>
                        <w:b w:val="0"/>
                        <w:noProof/>
                        <w:color w:val="000000"/>
                        <w:sz w:val="20"/>
                        <w:szCs w:val="16"/>
                      </w:rPr>
                      <w:t>call off</w:t>
                    </w:r>
                    <w:r w:rsidR="0080487B" w:rsidRPr="0080487B">
                      <w:rPr>
                        <w:rFonts w:ascii="Arial" w:eastAsia="MS Mincho" w:hAnsi="Arial" w:cs="Arial"/>
                        <w:b w:val="0"/>
                        <w:noProof/>
                        <w:color w:val="000000"/>
                        <w:sz w:val="20"/>
                        <w:szCs w:val="16"/>
                      </w:rPr>
                      <w:t xml:space="preserve"> issued under the Framework</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745CC3A4"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565F84" w:rsidRPr="00F8290F">
                      <w:rPr>
                        <w:rFonts w:cs="Arial"/>
                        <w:noProof/>
                        <w:color w:val="000000"/>
                      </w:rPr>
                      <w:t>100% on approval of Stage (i) Completion Certificate</w:t>
                    </w:r>
                    <w:r w:rsidR="00565F84">
                      <w:rPr>
                        <w:rFonts w:cs="Arial"/>
                        <w:color w:val="000000"/>
                      </w:rPr>
                      <w:t xml:space="preserve"> </w:t>
                    </w:r>
                    <w:r>
                      <w:rPr>
                        <w:rFonts w:cs="Arial"/>
                        <w:color w:val="000000"/>
                      </w:rPr>
                      <w:fldChar w:fldCharType="end"/>
                    </w:r>
                    <w:bookmarkEnd w:id="85"/>
                  </w:p>
                </w:tc>
                <w:tc>
                  <w:tcPr>
                    <w:tcW w:w="1320" w:type="dxa"/>
                    <w:shd w:val="clear" w:color="auto" w:fill="E6E6E6"/>
                  </w:tcPr>
                  <w:p w14:paraId="69A85676" w14:textId="51C0A974"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bookmarkEnd w:id="86"/>
                  </w:p>
                </w:tc>
                <w:tc>
                  <w:tcPr>
                    <w:tcW w:w="1100" w:type="dxa"/>
                    <w:shd w:val="clear" w:color="auto" w:fill="E6E6E6"/>
                  </w:tcPr>
                  <w:p w14:paraId="7A09D96F" w14:textId="7384C5AF"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66E77F18" w14:textId="76E2FF6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lastRenderedPageBreak/>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EBEA6BC"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color w:val="000000"/>
              </w:rPr>
              <w:t> </w:t>
            </w:r>
            <w:r>
              <w:rPr>
                <w:rFonts w:cs="Arial"/>
                <w:color w:val="000000"/>
              </w:rPr>
              <w:fldChar w:fldCharType="end"/>
            </w:r>
            <w:bookmarkEnd w:id="89"/>
          </w:p>
        </w:tc>
        <w:bookmarkStart w:id="90" w:name="Text104"/>
        <w:tc>
          <w:tcPr>
            <w:tcW w:w="1430" w:type="dxa"/>
            <w:shd w:val="clear" w:color="auto" w:fill="E6E6E6"/>
          </w:tcPr>
          <w:p w14:paraId="448AEFD6" w14:textId="4C2E40B3"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565F84">
              <w:rPr>
                <w:rFonts w:cs="Arial"/>
                <w:color w:val="000000"/>
                <w:szCs w:val="16"/>
              </w:rPr>
              <w:t> </w:t>
            </w:r>
            <w:r w:rsidR="00565F84">
              <w:rPr>
                <w:rFonts w:cs="Arial"/>
                <w:color w:val="000000"/>
                <w:szCs w:val="16"/>
              </w:rPr>
              <w:t> </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595DD310"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All services for this Stage (i</w:t>
            </w:r>
            <w:r w:rsidR="00565F84">
              <w:rPr>
                <w:rFonts w:cs="Arial"/>
                <w:noProof/>
                <w:color w:val="000000"/>
              </w:rPr>
              <w:t>i a</w:t>
            </w:r>
            <w:r w:rsidR="00565F84" w:rsidRPr="00565F84">
              <w:rPr>
                <w:rFonts w:cs="Arial"/>
                <w:noProof/>
                <w:color w:val="000000"/>
              </w:rPr>
              <w:t>) as set out in the Service Requirements and the September 2025 update of the DoEY Design Team Procedures and Schedule of Services for Construction Consultants</w:t>
            </w:r>
            <w:r>
              <w:rPr>
                <w:rFonts w:cs="Arial"/>
                <w:color w:val="000000"/>
              </w:rPr>
              <w:fldChar w:fldCharType="end"/>
            </w:r>
          </w:p>
        </w:tc>
        <w:tc>
          <w:tcPr>
            <w:tcW w:w="1430" w:type="dxa"/>
            <w:shd w:val="clear" w:color="auto" w:fill="E6E6E6"/>
          </w:tcPr>
          <w:p w14:paraId="2AC77BF7" w14:textId="7B492F0F"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65F84" w:rsidRPr="00565F84">
              <w:rPr>
                <w:rFonts w:ascii="Arial" w:eastAsia="MS Mincho" w:hAnsi="Arial" w:cs="Arial"/>
                <w:b w:val="0"/>
                <w:noProof/>
                <w:color w:val="000000"/>
                <w:sz w:val="20"/>
                <w:szCs w:val="16"/>
              </w:rPr>
              <w:t>Not applicable. No specific commission is being awarded under this Framework Agreement. The performance period for consultancy services shall be stated in each call off issued under the Framework</w:t>
            </w:r>
            <w:r>
              <w:rPr>
                <w:rFonts w:ascii="Arial" w:eastAsia="MS Mincho" w:hAnsi="Arial" w:cs="Arial"/>
                <w:b w:val="0"/>
                <w:color w:val="000000"/>
                <w:sz w:val="20"/>
                <w:szCs w:val="16"/>
              </w:rPr>
              <w:fldChar w:fldCharType="end"/>
            </w:r>
          </w:p>
        </w:tc>
        <w:tc>
          <w:tcPr>
            <w:tcW w:w="2090" w:type="dxa"/>
            <w:shd w:val="clear" w:color="auto" w:fill="E6E6E6"/>
          </w:tcPr>
          <w:p w14:paraId="41EB7125" w14:textId="00E3CE7E"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100% on approval of Stage (ii a) Completion Certificate</w:t>
            </w:r>
            <w:r>
              <w:rPr>
                <w:rFonts w:cs="Arial"/>
                <w:color w:val="000000"/>
              </w:rPr>
              <w:fldChar w:fldCharType="end"/>
            </w:r>
          </w:p>
        </w:tc>
        <w:tc>
          <w:tcPr>
            <w:tcW w:w="1320" w:type="dxa"/>
            <w:shd w:val="clear" w:color="auto" w:fill="E6E6E6"/>
          </w:tcPr>
          <w:p w14:paraId="00607E0C" w14:textId="3D40A52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20%</w:t>
            </w:r>
            <w:r>
              <w:rPr>
                <w:rFonts w:cs="Arial"/>
                <w:color w:val="000000"/>
              </w:rPr>
              <w:fldChar w:fldCharType="end"/>
            </w:r>
          </w:p>
        </w:tc>
        <w:tc>
          <w:tcPr>
            <w:tcW w:w="1100" w:type="dxa"/>
            <w:shd w:val="clear" w:color="auto" w:fill="E6E6E6"/>
          </w:tcPr>
          <w:p w14:paraId="10D05187" w14:textId="33E5A7F3"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22D4603E" w14:textId="5B46ECD3"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617F367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All services for this Stage (i</w:t>
            </w:r>
            <w:r w:rsidR="00565F84">
              <w:rPr>
                <w:rFonts w:cs="Arial"/>
                <w:noProof/>
                <w:color w:val="000000"/>
              </w:rPr>
              <w:t>i b</w:t>
            </w:r>
            <w:r w:rsidR="00565F84" w:rsidRPr="00565F84">
              <w:rPr>
                <w:rFonts w:cs="Arial"/>
                <w:noProof/>
                <w:color w:val="000000"/>
              </w:rPr>
              <w:t>) as set out in the Service Requirements and the September 2025 update of the DoEY Design Team Procedures and Schedule of Services for Construction Consultants</w:t>
            </w:r>
            <w:r>
              <w:rPr>
                <w:rFonts w:cs="Arial"/>
                <w:color w:val="000000"/>
              </w:rPr>
              <w:fldChar w:fldCharType="end"/>
            </w:r>
          </w:p>
        </w:tc>
        <w:tc>
          <w:tcPr>
            <w:tcW w:w="1430" w:type="dxa"/>
            <w:shd w:val="clear" w:color="auto" w:fill="E6E6E6"/>
          </w:tcPr>
          <w:p w14:paraId="12842F08" w14:textId="42BF6D3B"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65F84" w:rsidRPr="00565F84">
              <w:rPr>
                <w:rFonts w:ascii="Arial" w:eastAsia="MS Mincho" w:hAnsi="Arial" w:cs="Arial"/>
                <w:b w:val="0"/>
                <w:noProof/>
                <w:color w:val="000000"/>
                <w:sz w:val="20"/>
                <w:szCs w:val="16"/>
              </w:rPr>
              <w:t>Not applicable. No specific commission is being awarded under this Framework Agreement. The performance period for consultancy services shall be stated in each call off issued under the Framework</w:t>
            </w:r>
            <w:r>
              <w:rPr>
                <w:rFonts w:ascii="Arial" w:eastAsia="MS Mincho" w:hAnsi="Arial" w:cs="Arial"/>
                <w:b w:val="0"/>
                <w:color w:val="000000"/>
                <w:sz w:val="20"/>
                <w:szCs w:val="16"/>
              </w:rPr>
              <w:fldChar w:fldCharType="end"/>
            </w:r>
          </w:p>
        </w:tc>
        <w:tc>
          <w:tcPr>
            <w:tcW w:w="2090" w:type="dxa"/>
            <w:shd w:val="clear" w:color="auto" w:fill="E6E6E6"/>
          </w:tcPr>
          <w:p w14:paraId="740D05E4" w14:textId="7CBF4511"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100% on approval of Stage (ii a) Completion Certificate</w:t>
            </w:r>
            <w:r>
              <w:rPr>
                <w:rFonts w:cs="Arial"/>
                <w:color w:val="000000"/>
              </w:rPr>
              <w:fldChar w:fldCharType="end"/>
            </w:r>
          </w:p>
        </w:tc>
        <w:tc>
          <w:tcPr>
            <w:tcW w:w="1320" w:type="dxa"/>
            <w:shd w:val="clear" w:color="auto" w:fill="E6E6E6"/>
          </w:tcPr>
          <w:p w14:paraId="32A800AD" w14:textId="4C9DB12B"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35%</w:t>
            </w:r>
            <w:r>
              <w:rPr>
                <w:rFonts w:cs="Arial"/>
                <w:color w:val="000000"/>
              </w:rPr>
              <w:fldChar w:fldCharType="end"/>
            </w:r>
          </w:p>
        </w:tc>
        <w:tc>
          <w:tcPr>
            <w:tcW w:w="1100" w:type="dxa"/>
            <w:shd w:val="clear" w:color="auto" w:fill="E6E6E6"/>
          </w:tcPr>
          <w:p w14:paraId="722EC8A2" w14:textId="4E705EBC"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07D3DC40" w14:textId="576E844D"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lastRenderedPageBreak/>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338032A"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All services for this Stage (i</w:t>
            </w:r>
            <w:r w:rsidR="00565F84">
              <w:rPr>
                <w:rFonts w:cs="Arial"/>
                <w:noProof/>
                <w:color w:val="000000"/>
              </w:rPr>
              <w:t>i</w:t>
            </w:r>
            <w:r w:rsidR="00565F84" w:rsidRPr="00565F84">
              <w:rPr>
                <w:rFonts w:cs="Arial"/>
                <w:noProof/>
                <w:color w:val="000000"/>
              </w:rPr>
              <w:t>i) as set out in the Service Requirements and the September 2025 update of the DoEY Design Team Procedures and Schedule of Services for Construction Consultants</w:t>
            </w:r>
            <w:r>
              <w:rPr>
                <w:rFonts w:cs="Arial"/>
                <w:color w:val="000000"/>
              </w:rPr>
              <w:fldChar w:fldCharType="end"/>
            </w:r>
          </w:p>
        </w:tc>
        <w:tc>
          <w:tcPr>
            <w:tcW w:w="1430" w:type="dxa"/>
            <w:shd w:val="clear" w:color="auto" w:fill="E6E6E6"/>
          </w:tcPr>
          <w:p w14:paraId="59B2FB5C" w14:textId="040212DC"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65F84" w:rsidRPr="00565F84">
              <w:rPr>
                <w:rFonts w:ascii="Arial" w:eastAsia="MS Mincho" w:hAnsi="Arial" w:cs="Arial"/>
                <w:b w:val="0"/>
                <w:noProof/>
                <w:color w:val="000000"/>
                <w:sz w:val="20"/>
                <w:szCs w:val="16"/>
              </w:rPr>
              <w:t>Not applicable. No specific commission is being awarded under this Framework Agreement. The performance period for consultancy services shall be stated in each call off issued under the Framework</w:t>
            </w:r>
            <w:r>
              <w:rPr>
                <w:rFonts w:ascii="Arial" w:eastAsia="MS Mincho" w:hAnsi="Arial" w:cs="Arial"/>
                <w:b w:val="0"/>
                <w:color w:val="000000"/>
                <w:sz w:val="20"/>
                <w:szCs w:val="16"/>
              </w:rPr>
              <w:fldChar w:fldCharType="end"/>
            </w:r>
          </w:p>
        </w:tc>
        <w:tc>
          <w:tcPr>
            <w:tcW w:w="2090" w:type="dxa"/>
            <w:gridSpan w:val="2"/>
            <w:shd w:val="clear" w:color="auto" w:fill="E6E6E6"/>
          </w:tcPr>
          <w:p w14:paraId="7C2F30C8" w14:textId="77777777" w:rsidR="00565F84" w:rsidRPr="00565F84" w:rsidRDefault="00610E29" w:rsidP="00565F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80% on Completion of Tender Report.</w:t>
            </w:r>
          </w:p>
          <w:p w14:paraId="396F687C" w14:textId="77777777" w:rsidR="00565F84" w:rsidRPr="00565F84" w:rsidRDefault="00565F84" w:rsidP="00565F84">
            <w:pPr>
              <w:keepNext/>
              <w:spacing w:before="40" w:after="40"/>
              <w:rPr>
                <w:rFonts w:cs="Arial"/>
                <w:noProof/>
                <w:color w:val="000000"/>
              </w:rPr>
            </w:pPr>
          </w:p>
          <w:p w14:paraId="4261D0B0" w14:textId="02083265" w:rsidR="00610E29" w:rsidRDefault="00565F84" w:rsidP="00565F84">
            <w:pPr>
              <w:keepNext/>
              <w:spacing w:before="40" w:after="40"/>
              <w:rPr>
                <w:rFonts w:cs="Arial"/>
                <w:color w:val="000000"/>
              </w:rPr>
            </w:pPr>
            <w:r w:rsidRPr="00565F84">
              <w:rPr>
                <w:rFonts w:cs="Arial"/>
                <w:noProof/>
                <w:color w:val="000000"/>
              </w:rPr>
              <w:t>100% on issue of Letter of acceptance to the successful Main Contractor</w:t>
            </w:r>
            <w:r w:rsidR="00610E29">
              <w:rPr>
                <w:rFonts w:cs="Arial"/>
                <w:color w:val="000000"/>
              </w:rPr>
              <w:fldChar w:fldCharType="end"/>
            </w:r>
          </w:p>
        </w:tc>
        <w:tc>
          <w:tcPr>
            <w:tcW w:w="1320" w:type="dxa"/>
            <w:shd w:val="clear" w:color="auto" w:fill="E6E6E6"/>
          </w:tcPr>
          <w:p w14:paraId="3D8FC8BA" w14:textId="566C356E"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c>
          <w:tcPr>
            <w:tcW w:w="1100" w:type="dxa"/>
            <w:shd w:val="clear" w:color="auto" w:fill="E6E6E6"/>
          </w:tcPr>
          <w:p w14:paraId="50146AC6" w14:textId="289299BC"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3A511AA7" w14:textId="1D5F862A"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50C9DB6F"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65F84" w:rsidRPr="00565F84">
              <w:rPr>
                <w:rFonts w:eastAsia="MS Mincho" w:cs="Arial"/>
                <w:noProof/>
                <w:color w:val="000000"/>
              </w:rPr>
              <w:t>All services for this Stage (i</w:t>
            </w:r>
            <w:r w:rsidR="00565F84">
              <w:rPr>
                <w:rFonts w:eastAsia="MS Mincho" w:cs="Arial"/>
                <w:noProof/>
                <w:color w:val="000000"/>
              </w:rPr>
              <w:t>v</w:t>
            </w:r>
            <w:r w:rsidR="00565F84" w:rsidRPr="00565F84">
              <w:rPr>
                <w:rFonts w:eastAsia="MS Mincho" w:cs="Arial"/>
                <w:noProof/>
                <w:color w:val="000000"/>
              </w:rPr>
              <w:t>) as set out in the Service Requirements and the September 2025 update of the DoEY Design Team Procedures and Schedule of Services for Construction Consultants</w:t>
            </w:r>
            <w:r>
              <w:rPr>
                <w:rFonts w:eastAsia="MS Mincho" w:cs="Arial"/>
                <w:color w:val="000000"/>
              </w:rPr>
              <w:fldChar w:fldCharType="end"/>
            </w:r>
            <w:bookmarkEnd w:id="101"/>
          </w:p>
        </w:tc>
        <w:tc>
          <w:tcPr>
            <w:tcW w:w="1546" w:type="dxa"/>
            <w:gridSpan w:val="2"/>
            <w:shd w:val="clear" w:color="auto" w:fill="E6E6E6"/>
          </w:tcPr>
          <w:p w14:paraId="5E233EB6" w14:textId="121F2B3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65F84" w:rsidRPr="00565F84">
              <w:rPr>
                <w:rFonts w:ascii="Arial" w:eastAsia="MS Mincho" w:hAnsi="Arial" w:cs="Arial"/>
                <w:b w:val="0"/>
                <w:noProof/>
                <w:color w:val="000000"/>
                <w:sz w:val="20"/>
                <w:szCs w:val="16"/>
              </w:rPr>
              <w:t>Not applicable. No specific commission is being awarded under this Framework Agreement. The performance period for consultancy services shall be stated in each call off issued under the Framework</w:t>
            </w:r>
            <w:r>
              <w:rPr>
                <w:rFonts w:ascii="Arial" w:eastAsia="MS Mincho" w:hAnsi="Arial" w:cs="Arial"/>
                <w:b w:val="0"/>
                <w:color w:val="000000"/>
                <w:sz w:val="20"/>
                <w:szCs w:val="16"/>
              </w:rPr>
              <w:fldChar w:fldCharType="end"/>
            </w:r>
          </w:p>
        </w:tc>
        <w:tc>
          <w:tcPr>
            <w:tcW w:w="2090" w:type="dxa"/>
            <w:shd w:val="clear" w:color="auto" w:fill="E6E6E6"/>
          </w:tcPr>
          <w:p w14:paraId="1D4EBA33" w14:textId="77777777" w:rsidR="00565F84" w:rsidRPr="00565F84" w:rsidRDefault="00610E29" w:rsidP="00565F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 xml:space="preserve">Pro rata Interim fee payments based on the commencement date on site compared with the (most recently adjusted) anticipated substantial completion date. </w:t>
            </w:r>
          </w:p>
          <w:p w14:paraId="7049EA9A" w14:textId="77777777" w:rsidR="00565F84" w:rsidRPr="00565F84" w:rsidRDefault="00565F84" w:rsidP="00565F84">
            <w:pPr>
              <w:keepNext/>
              <w:spacing w:before="40" w:after="40"/>
              <w:rPr>
                <w:rFonts w:cs="Arial"/>
                <w:noProof/>
                <w:color w:val="000000"/>
              </w:rPr>
            </w:pPr>
          </w:p>
          <w:p w14:paraId="5EB9F900" w14:textId="77777777" w:rsidR="00565F84" w:rsidRPr="00565F84" w:rsidRDefault="00565F84" w:rsidP="00565F84">
            <w:pPr>
              <w:keepNext/>
              <w:spacing w:before="40" w:after="40"/>
              <w:rPr>
                <w:rFonts w:cs="Arial"/>
                <w:noProof/>
                <w:color w:val="000000"/>
              </w:rPr>
            </w:pPr>
            <w:r w:rsidRPr="00565F84">
              <w:rPr>
                <w:rFonts w:cs="Arial"/>
                <w:noProof/>
                <w:color w:val="000000"/>
              </w:rPr>
              <w:t xml:space="preserve">First payment will be </w:t>
            </w:r>
          </w:p>
          <w:p w14:paraId="1F9253F0" w14:textId="76A32A1E" w:rsidR="00565F84" w:rsidRPr="00565F84" w:rsidRDefault="00565F84" w:rsidP="00565F84">
            <w:pPr>
              <w:keepNext/>
              <w:spacing w:before="40" w:after="40"/>
              <w:rPr>
                <w:rFonts w:cs="Arial"/>
                <w:noProof/>
                <w:color w:val="000000"/>
              </w:rPr>
            </w:pPr>
            <w:r w:rsidRPr="00565F84">
              <w:rPr>
                <w:rFonts w:cs="Arial"/>
                <w:noProof/>
                <w:color w:val="000000"/>
              </w:rPr>
              <w:t xml:space="preserve">no sooner than </w:t>
            </w:r>
            <w:r>
              <w:rPr>
                <w:rFonts w:cs="Arial"/>
                <w:noProof/>
                <w:color w:val="000000"/>
              </w:rPr>
              <w:t>1</w:t>
            </w:r>
            <w:r w:rsidRPr="00565F84">
              <w:rPr>
                <w:rFonts w:cs="Arial"/>
                <w:noProof/>
                <w:color w:val="000000"/>
              </w:rPr>
              <w:t xml:space="preserve"> month after the</w:t>
            </w:r>
          </w:p>
          <w:p w14:paraId="4BAAD6FC" w14:textId="77777777" w:rsidR="00565F84" w:rsidRPr="00565F84" w:rsidRDefault="00565F84" w:rsidP="00565F84">
            <w:pPr>
              <w:keepNext/>
              <w:spacing w:before="40" w:after="40"/>
              <w:rPr>
                <w:rFonts w:cs="Arial"/>
                <w:noProof/>
                <w:color w:val="000000"/>
              </w:rPr>
            </w:pPr>
            <w:r w:rsidRPr="00565F84">
              <w:rPr>
                <w:rFonts w:cs="Arial"/>
                <w:noProof/>
                <w:color w:val="000000"/>
              </w:rPr>
              <w:t>commencement date of this Stage</w:t>
            </w:r>
          </w:p>
          <w:p w14:paraId="74064F3F" w14:textId="77777777" w:rsidR="00565F84" w:rsidRPr="00565F84" w:rsidRDefault="00565F84" w:rsidP="00565F84">
            <w:pPr>
              <w:keepNext/>
              <w:spacing w:before="40" w:after="40"/>
              <w:rPr>
                <w:rFonts w:cs="Arial"/>
                <w:noProof/>
                <w:color w:val="000000"/>
              </w:rPr>
            </w:pPr>
          </w:p>
          <w:p w14:paraId="0929AE47" w14:textId="311B0B97" w:rsidR="00610E29" w:rsidRDefault="00565F84" w:rsidP="00565F84">
            <w:pPr>
              <w:keepNext/>
              <w:spacing w:before="40" w:after="40"/>
              <w:rPr>
                <w:rFonts w:cs="Arial"/>
                <w:color w:val="000000"/>
              </w:rPr>
            </w:pPr>
            <w:r w:rsidRPr="00565F84">
              <w:rPr>
                <w:rFonts w:cs="Arial"/>
                <w:noProof/>
                <w:color w:val="000000"/>
              </w:rPr>
              <w:t>The final Stage (iv) payment shall be on foot of an invoice submitted with or after the receipt of the Substantial Completion certificate</w:t>
            </w:r>
            <w:r w:rsidR="00610E29">
              <w:rPr>
                <w:rFonts w:cs="Arial"/>
                <w:color w:val="000000"/>
              </w:rPr>
              <w:fldChar w:fldCharType="end"/>
            </w:r>
          </w:p>
        </w:tc>
        <w:tc>
          <w:tcPr>
            <w:tcW w:w="1320" w:type="dxa"/>
            <w:shd w:val="clear" w:color="auto" w:fill="E6E6E6"/>
          </w:tcPr>
          <w:p w14:paraId="1F0F8B53" w14:textId="15C039B2"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30%</w:t>
            </w:r>
            <w:r>
              <w:rPr>
                <w:rFonts w:cs="Arial"/>
                <w:color w:val="000000"/>
              </w:rPr>
              <w:fldChar w:fldCharType="end"/>
            </w:r>
          </w:p>
        </w:tc>
        <w:tc>
          <w:tcPr>
            <w:tcW w:w="1100" w:type="dxa"/>
            <w:shd w:val="clear" w:color="auto" w:fill="E6E6E6"/>
          </w:tcPr>
          <w:p w14:paraId="3260A51A" w14:textId="45B71D94"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40AAA7E5" w14:textId="4D5C86B0"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4E88B73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65F84" w:rsidRPr="00565F84">
              <w:rPr>
                <w:rFonts w:eastAsia="MS Mincho" w:cs="Arial"/>
                <w:noProof/>
                <w:color w:val="000000"/>
              </w:rPr>
              <w:t>All services for this Stage (iv) as set out in the Service Requirements and the September 2025 update of the DoEY Design Team Procedures and Schedule of Services for Construction Consultants</w:t>
            </w:r>
            <w:r>
              <w:rPr>
                <w:rFonts w:eastAsia="MS Mincho" w:cs="Arial"/>
                <w:color w:val="000000"/>
              </w:rPr>
              <w:fldChar w:fldCharType="end"/>
            </w:r>
            <w:bookmarkEnd w:id="103"/>
          </w:p>
        </w:tc>
        <w:tc>
          <w:tcPr>
            <w:tcW w:w="1430" w:type="dxa"/>
            <w:gridSpan w:val="2"/>
            <w:shd w:val="clear" w:color="auto" w:fill="E6E6E6"/>
          </w:tcPr>
          <w:p w14:paraId="2880B7DB" w14:textId="08757E0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65F84" w:rsidRPr="00565F84">
              <w:rPr>
                <w:rFonts w:ascii="Arial" w:eastAsia="MS Mincho" w:hAnsi="Arial" w:cs="Arial"/>
                <w:b w:val="0"/>
                <w:noProof/>
                <w:color w:val="000000"/>
                <w:sz w:val="20"/>
                <w:szCs w:val="16"/>
              </w:rPr>
              <w:t>Not applicable. No specific commission is being awarded under this Framework Agreement. The performance period for consultancy services shall be stated in each call off issued under the Framework</w:t>
            </w:r>
            <w:r>
              <w:rPr>
                <w:rFonts w:ascii="Arial" w:eastAsia="MS Mincho" w:hAnsi="Arial" w:cs="Arial"/>
                <w:b w:val="0"/>
                <w:color w:val="000000"/>
                <w:sz w:val="20"/>
                <w:szCs w:val="16"/>
              </w:rPr>
              <w:fldChar w:fldCharType="end"/>
            </w:r>
          </w:p>
        </w:tc>
        <w:tc>
          <w:tcPr>
            <w:tcW w:w="2090" w:type="dxa"/>
            <w:shd w:val="clear" w:color="auto" w:fill="E6E6E6"/>
          </w:tcPr>
          <w:p w14:paraId="7AE0FB04" w14:textId="77777777" w:rsidR="00565F84" w:rsidRPr="00565F84" w:rsidRDefault="00610E29" w:rsidP="00565F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 xml:space="preserve">50% on Handover of all Documentation/ Commissioning reports </w:t>
            </w:r>
          </w:p>
          <w:p w14:paraId="240AB374" w14:textId="77777777" w:rsidR="00565F84" w:rsidRPr="00565F84" w:rsidRDefault="00565F84" w:rsidP="00565F84">
            <w:pPr>
              <w:keepNext/>
              <w:spacing w:before="40" w:after="40"/>
              <w:rPr>
                <w:rFonts w:cs="Arial"/>
                <w:noProof/>
                <w:color w:val="000000"/>
              </w:rPr>
            </w:pPr>
          </w:p>
          <w:p w14:paraId="6D1A128A" w14:textId="49932B4D" w:rsidR="00610E29" w:rsidRDefault="00565F84" w:rsidP="00565F84">
            <w:pPr>
              <w:keepNext/>
              <w:spacing w:before="40" w:after="40"/>
              <w:rPr>
                <w:rFonts w:cs="Arial"/>
                <w:color w:val="000000"/>
              </w:rPr>
            </w:pPr>
            <w:r w:rsidRPr="00565F84">
              <w:rPr>
                <w:rFonts w:cs="Arial"/>
                <w:noProof/>
                <w:color w:val="000000"/>
              </w:rPr>
              <w:t>100% on completion of Final Account &amp; issue final Defects certificate</w:t>
            </w:r>
            <w:r w:rsidR="00610E29">
              <w:rPr>
                <w:rFonts w:cs="Arial"/>
                <w:color w:val="000000"/>
              </w:rPr>
              <w:fldChar w:fldCharType="end"/>
            </w:r>
          </w:p>
        </w:tc>
        <w:tc>
          <w:tcPr>
            <w:tcW w:w="1320" w:type="dxa"/>
            <w:shd w:val="clear" w:color="auto" w:fill="E6E6E6"/>
          </w:tcPr>
          <w:p w14:paraId="1C462B00" w14:textId="6E16E7D4"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c>
          <w:tcPr>
            <w:tcW w:w="1100" w:type="dxa"/>
            <w:shd w:val="clear" w:color="auto" w:fill="E6E6E6"/>
          </w:tcPr>
          <w:p w14:paraId="4AEC6402" w14:textId="1ACDC1C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69C585BA" w14:textId="2774483D"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02695D97"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565F84" w:rsidRPr="00565F84">
        <w:rPr>
          <w:rFonts w:ascii="Arial" w:hAnsi="Arial" w:cs="Arial"/>
          <w:i/>
          <w:noProof/>
          <w:sz w:val="20"/>
          <w:szCs w:val="20"/>
        </w:rPr>
        <w:t xml:space="preserve">As per time rate charges in the </w:t>
      </w:r>
      <w:r w:rsidR="00436348">
        <w:rPr>
          <w:rFonts w:ascii="Arial" w:hAnsi="Arial" w:cs="Arial"/>
          <w:i/>
          <w:noProof/>
          <w:sz w:val="20"/>
          <w:szCs w:val="20"/>
        </w:rPr>
        <w:t xml:space="preserve">Pricing Schedule and </w:t>
      </w:r>
      <w:r w:rsidR="00565F84" w:rsidRPr="00565F84">
        <w:rPr>
          <w:rFonts w:ascii="Arial" w:hAnsi="Arial" w:cs="Arial"/>
          <w:i/>
          <w:noProof/>
          <w:sz w:val="20"/>
          <w:szCs w:val="20"/>
        </w:rPr>
        <w:t>Form of Tender</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43CC6EA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65F84" w:rsidRPr="00565F84">
              <w:rPr>
                <w:rFonts w:cs="Arial"/>
                <w:noProof/>
              </w:rPr>
              <w:t xml:space="preserve">On completion of each Stage (i) to (v)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69F7C33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65F84" w:rsidRPr="00565F84">
              <w:rPr>
                <w:rFonts w:cs="Arial"/>
                <w:noProof/>
              </w:rPr>
              <w:t xml:space="preserve">Stage Completion Certificates and Stage Reports in accordance with he September 2025 </w:t>
            </w:r>
            <w:r w:rsidR="001921A6">
              <w:rPr>
                <w:rFonts w:cs="Arial"/>
                <w:noProof/>
              </w:rPr>
              <w:t>version</w:t>
            </w:r>
            <w:r w:rsidR="00565F84" w:rsidRPr="00565F84">
              <w:rPr>
                <w:rFonts w:cs="Arial"/>
                <w:noProof/>
              </w:rPr>
              <w:t xml:space="preserve"> of the DoEY Design Team Procedures and Schedule of Services for Construction Consultants for each Stage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2EF3F78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To be delivered by email to Client's Representative</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43CC6A6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within 2 weeks from the envisaged assignment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0CE6EE8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Request for consent from Client for the valid assignment of any Contract benefit or responsibility</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03586C6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by email to the Client's Representative</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15EB636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within 2 weeks from the envisaged sub-contract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6804246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Request for consent from Client for the valid sub-contract of the performance of any Services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67EB37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by email to the Client's Representative</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302BB0CB"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within 2 weeks from the date of request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42A4D58"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The Consultant is required to assist in obtaining collateral warranties as required under the Contract, to the benefit of the Client, from all subconsultants of any tier appointed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C7DC036"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by </w:t>
            </w:r>
            <w:r w:rsidR="001921A6">
              <w:rPr>
                <w:rFonts w:cs="Arial"/>
                <w:noProof/>
              </w:rPr>
              <w:t>post or hand</w:t>
            </w:r>
            <w:r w:rsidR="001921A6" w:rsidRPr="001921A6">
              <w:rPr>
                <w:rFonts w:cs="Arial"/>
                <w:noProof/>
              </w:rPr>
              <w:t xml:space="preserve"> to the Client's Representative</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47F984A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As required within 5 days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6E40DE5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Minutes of Design Team Meetings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4417D7E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by email to the Client's Represntative</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4242097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As required within 5 days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5040138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Design Team members to be notified of any tasks assigned following Team meetings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2B823C0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by email to Client's Representative and all Design Team Members and others as nominated</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005F2836"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As required within 5 days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5315736B"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Minutes of Site Meetings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44F62D3B"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by email to Client's Representative, all Design Team Members, Works Contractor and others as nominated</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3D12698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 accordance with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2205111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Design Team meetings to be  held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1AA482B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Meeting / Video Conference Call</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5AB8740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 accordance with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515A503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Site Meetings to be held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61A3D35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Meeting / Video Conference Call</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27592C3E"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 accordance with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6CA593CB"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On site Technical Meetings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68FB1B83"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Pr>
                <w:rFonts w:cs="Arial"/>
                <w:noProof/>
              </w:rPr>
              <w:t>Meeting on site</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4425531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 accordance with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24C97D8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 accordance with brief</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5AD7788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via email to Client's Representative</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2D05F08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As Clause 9 CoE1 on satisfactory completion of milestones in Stage Services above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6BFA6A5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Total Fee due to date less previous payments. Any invoices should clearly separate items which attract different VAT rates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2997F28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Invoice via email to Client's Representative</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203345D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194D61B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Written requests for changes to the fee to be lodged with the Client’s Representative detailing costs and reasons, within 1 calendar month of becoming aware of the claim for change to the fees.  In all cases, to be done prior to the completion of a stage report.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1ABC038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Pr>
                <w:rFonts w:cs="Arial"/>
                <w:noProof/>
              </w:rPr>
              <w:t>B</w:t>
            </w:r>
            <w:r w:rsidR="001921A6" w:rsidRPr="001921A6">
              <w:rPr>
                <w:rFonts w:cs="Arial"/>
                <w:noProof/>
              </w:rPr>
              <w:t>y email to the Client’s Representative</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3D733960"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30 days after the services are delivered and accepted by the Client and proper invoicing has been completed.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600F4CDC"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Pr>
                <w:rFonts w:cs="Arial"/>
                <w:noProof/>
              </w:rPr>
              <w:t>Payment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2E7C247B"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Electronic Transfer to Consultant Bank Account</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67FB0D6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Within initial first two weeks of appointment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8A5FB30" w14:textId="77777777" w:rsidR="001921A6" w:rsidRPr="001921A6" w:rsidRDefault="00F6394B" w:rsidP="001921A6">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Agree procedures for:</w:t>
            </w:r>
          </w:p>
          <w:p w14:paraId="32A21A49" w14:textId="77777777" w:rsidR="001921A6" w:rsidRPr="001921A6" w:rsidRDefault="001921A6" w:rsidP="001921A6">
            <w:pPr>
              <w:keepNext/>
              <w:spacing w:before="120"/>
              <w:rPr>
                <w:rFonts w:cs="Arial"/>
                <w:noProof/>
              </w:rPr>
            </w:pPr>
            <w:r w:rsidRPr="001921A6">
              <w:rPr>
                <w:rFonts w:cs="Arial"/>
                <w:noProof/>
              </w:rPr>
              <w:t>•</w:t>
            </w:r>
            <w:r w:rsidRPr="001921A6">
              <w:rPr>
                <w:rFonts w:cs="Arial"/>
                <w:noProof/>
              </w:rPr>
              <w:tab/>
              <w:t>the notification and communication of potential variations or changes</w:t>
            </w:r>
          </w:p>
          <w:p w14:paraId="0FD71EB1" w14:textId="77777777" w:rsidR="001921A6" w:rsidRPr="001921A6" w:rsidRDefault="001921A6" w:rsidP="001921A6">
            <w:pPr>
              <w:keepNext/>
              <w:spacing w:before="120"/>
              <w:rPr>
                <w:rFonts w:cs="Arial"/>
                <w:noProof/>
              </w:rPr>
            </w:pPr>
            <w:r w:rsidRPr="001921A6">
              <w:rPr>
                <w:rFonts w:cs="Arial"/>
                <w:noProof/>
              </w:rPr>
              <w:t>•</w:t>
            </w:r>
            <w:r w:rsidRPr="001921A6">
              <w:rPr>
                <w:rFonts w:cs="Arial"/>
                <w:noProof/>
              </w:rPr>
              <w:tab/>
              <w:t>Change approvals</w:t>
            </w:r>
          </w:p>
          <w:p w14:paraId="4AC11A4E" w14:textId="77777777" w:rsidR="001921A6" w:rsidRPr="001921A6" w:rsidRDefault="001921A6" w:rsidP="001921A6">
            <w:pPr>
              <w:keepNext/>
              <w:spacing w:before="120"/>
              <w:rPr>
                <w:rFonts w:cs="Arial"/>
                <w:noProof/>
              </w:rPr>
            </w:pPr>
            <w:r w:rsidRPr="001921A6">
              <w:rPr>
                <w:rFonts w:cs="Arial"/>
                <w:noProof/>
              </w:rPr>
              <w:t xml:space="preserve">Any such procedures shall be reduced to writing and signed by both parties to evidence agreement. Compliance with the procedures by the Consultant shall be a condition precedent to any entitlement it may have to recovery in respect of any variation or change. </w:t>
            </w:r>
          </w:p>
          <w:p w14:paraId="005EC842" w14:textId="6D1B1067" w:rsidR="00F6394B" w:rsidRDefault="001921A6" w:rsidP="001921A6">
            <w:pPr>
              <w:keepNext/>
              <w:spacing w:before="120"/>
              <w:rPr>
                <w:rFonts w:cs="Arial"/>
              </w:rPr>
            </w:pPr>
            <w:r w:rsidRPr="001921A6">
              <w:rPr>
                <w:rFonts w:cs="Arial"/>
                <w:noProof/>
              </w:rPr>
              <w:t>The Client to provide a written statement of the scope of change, seeking a costed proposal from the consultant on the matters covered in Clauses 11(1) to 11 (10) within a stated response time.  Rates used for personnel shall be those used in the original tender, subject to the provisions of the contract.  The Client to endorse the change proposal, with any amendments, at their discretion, within one week of its receipt.  The Consultant to respond with a written acceptance within two further weeks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1780408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via email to Client's Representative</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673F5D1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5BD43A0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For termination for cause, Consultant to notify the Client that they are contemplating termination, for what breach, and what if any remedial result by the other will prevent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0AC0E44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Via email to Client's Representative </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23CBC0F9"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Within 1 month of termination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3E3B0FF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Consultant to prepare a comprehensive handover report covering all contract obligations on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5D57FBE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Via email to Client's Representative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5628EADA"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Via email to Client's Representative </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AEAB0FB" w14:textId="77777777" w:rsidR="001921A6" w:rsidRPr="001921A6" w:rsidRDefault="00F6394B" w:rsidP="001921A6">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Consultant will alert Client as soon as aware of likely:</w:t>
            </w:r>
          </w:p>
          <w:p w14:paraId="38945172" w14:textId="77777777" w:rsidR="001921A6" w:rsidRPr="001921A6" w:rsidRDefault="001921A6" w:rsidP="001921A6">
            <w:pPr>
              <w:keepNext/>
              <w:spacing w:before="120"/>
              <w:rPr>
                <w:rFonts w:cs="Arial"/>
                <w:noProof/>
              </w:rPr>
            </w:pPr>
            <w:r w:rsidRPr="001921A6">
              <w:rPr>
                <w:rFonts w:cs="Arial"/>
                <w:noProof/>
              </w:rPr>
              <w:t>- Construction variation required beyond the Consultant's authority [2.12]</w:t>
            </w:r>
          </w:p>
          <w:p w14:paraId="2D054819" w14:textId="77777777" w:rsidR="001921A6" w:rsidRPr="001921A6" w:rsidRDefault="001921A6" w:rsidP="001921A6">
            <w:pPr>
              <w:keepNext/>
              <w:spacing w:before="120"/>
              <w:rPr>
                <w:rFonts w:cs="Arial"/>
                <w:noProof/>
              </w:rPr>
            </w:pPr>
            <w:r w:rsidRPr="001921A6">
              <w:rPr>
                <w:rFonts w:cs="Arial"/>
                <w:noProof/>
              </w:rPr>
              <w:t>- Insurance default [2.20]</w:t>
            </w:r>
          </w:p>
          <w:p w14:paraId="2B714FF3" w14:textId="3EABBE13" w:rsidR="00F6394B" w:rsidRDefault="001921A6" w:rsidP="001921A6">
            <w:pPr>
              <w:keepNext/>
              <w:spacing w:before="120"/>
              <w:rPr>
                <w:rFonts w:cs="Arial"/>
              </w:rPr>
            </w:pPr>
            <w:r w:rsidRPr="001921A6">
              <w:rPr>
                <w:rFonts w:cs="Arial"/>
                <w:noProof/>
              </w:rPr>
              <w:t>- Information, access, assistance, urgently needed [7.1-6]</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CD4BFF" w14:textId="77777777" w:rsidR="001921A6" w:rsidRDefault="00F6394B" w:rsidP="001921A6">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p>
          <w:p w14:paraId="76885D32" w14:textId="77777777" w:rsidR="001921A6" w:rsidRDefault="001921A6" w:rsidP="001921A6">
            <w:pPr>
              <w:keepNext/>
              <w:spacing w:before="120"/>
              <w:rPr>
                <w:rFonts w:cs="Arial"/>
                <w:noProof/>
              </w:rPr>
            </w:pPr>
          </w:p>
          <w:p w14:paraId="7DE1D3F1" w14:textId="76E97DB4" w:rsidR="001921A6" w:rsidRPr="001921A6" w:rsidRDefault="001921A6" w:rsidP="001921A6">
            <w:pPr>
              <w:keepNext/>
              <w:spacing w:before="120"/>
              <w:rPr>
                <w:rFonts w:cs="Arial"/>
                <w:noProof/>
              </w:rPr>
            </w:pPr>
            <w:r w:rsidRPr="001921A6">
              <w:rPr>
                <w:rFonts w:cs="Arial"/>
                <w:noProof/>
              </w:rPr>
              <w:t>Details of Variation</w:t>
            </w:r>
          </w:p>
          <w:p w14:paraId="5B8CBB3C" w14:textId="77777777" w:rsidR="001921A6" w:rsidRPr="001921A6" w:rsidRDefault="001921A6" w:rsidP="001921A6">
            <w:pPr>
              <w:keepNext/>
              <w:spacing w:before="120"/>
              <w:rPr>
                <w:rFonts w:cs="Arial"/>
                <w:noProof/>
              </w:rPr>
            </w:pPr>
          </w:p>
          <w:p w14:paraId="40F7E236" w14:textId="77777777" w:rsidR="001921A6" w:rsidRPr="001921A6" w:rsidRDefault="001921A6" w:rsidP="001921A6">
            <w:pPr>
              <w:keepNext/>
              <w:spacing w:before="120"/>
              <w:rPr>
                <w:rFonts w:cs="Arial"/>
                <w:noProof/>
              </w:rPr>
            </w:pPr>
            <w:r w:rsidRPr="001921A6">
              <w:rPr>
                <w:rFonts w:cs="Arial"/>
                <w:noProof/>
              </w:rPr>
              <w:t>Details of Insurance Default</w:t>
            </w:r>
          </w:p>
          <w:p w14:paraId="3514F266" w14:textId="00ADFD4D" w:rsidR="00F6394B" w:rsidRDefault="001921A6" w:rsidP="001921A6">
            <w:pPr>
              <w:keepNext/>
              <w:spacing w:before="120"/>
              <w:rPr>
                <w:rFonts w:cs="Arial"/>
              </w:rPr>
            </w:pPr>
            <w:r w:rsidRPr="001921A6">
              <w:rPr>
                <w:rFonts w:cs="Arial"/>
                <w:noProof/>
              </w:rPr>
              <w:t>Details of Information, Access or Assistance</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7"/>
      <w:headerReference w:type="default" r:id="rId18"/>
      <w:footerReference w:type="default" r:id="rId19"/>
      <w:headerReference w:type="first" r:id="rId20"/>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24ABE" w14:textId="77777777" w:rsidR="00106B63" w:rsidRDefault="00106B63">
      <w:r>
        <w:separator/>
      </w:r>
    </w:p>
  </w:endnote>
  <w:endnote w:type="continuationSeparator" w:id="0">
    <w:p w14:paraId="4112494D" w14:textId="77777777" w:rsidR="00106B63" w:rsidRDefault="00106B63">
      <w:r>
        <w:continuationSeparator/>
      </w:r>
    </w:p>
  </w:endnote>
  <w:endnote w:type="continuationNotice" w:id="1">
    <w:p w14:paraId="1ECC72D1" w14:textId="77777777" w:rsidR="00106B63" w:rsidRDefault="00106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71B73" w14:textId="77777777" w:rsidR="00106B63" w:rsidRDefault="00106B63">
      <w:r>
        <w:separator/>
      </w:r>
    </w:p>
  </w:footnote>
  <w:footnote w:type="continuationSeparator" w:id="0">
    <w:p w14:paraId="074310EF" w14:textId="77777777" w:rsidR="00106B63" w:rsidRDefault="00106B63">
      <w:r>
        <w:continuationSeparator/>
      </w:r>
    </w:p>
  </w:footnote>
  <w:footnote w:type="continuationNotice" w:id="1">
    <w:p w14:paraId="56C1F464" w14:textId="77777777" w:rsidR="00106B63" w:rsidRDefault="00106B63">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02885906">
    <w:abstractNumId w:val="27"/>
  </w:num>
  <w:num w:numId="2" w16cid:durableId="75131296">
    <w:abstractNumId w:val="19"/>
  </w:num>
  <w:num w:numId="3" w16cid:durableId="1348407042">
    <w:abstractNumId w:val="58"/>
  </w:num>
  <w:num w:numId="4" w16cid:durableId="968239345">
    <w:abstractNumId w:val="49"/>
  </w:num>
  <w:num w:numId="5" w16cid:durableId="1964579200">
    <w:abstractNumId w:val="56"/>
  </w:num>
  <w:num w:numId="6" w16cid:durableId="462115446">
    <w:abstractNumId w:val="14"/>
  </w:num>
  <w:num w:numId="7" w16cid:durableId="1131561347">
    <w:abstractNumId w:val="57"/>
  </w:num>
  <w:num w:numId="8" w16cid:durableId="275258712">
    <w:abstractNumId w:val="20"/>
  </w:num>
  <w:num w:numId="9" w16cid:durableId="1330980017">
    <w:abstractNumId w:val="39"/>
  </w:num>
  <w:num w:numId="10" w16cid:durableId="1778482905">
    <w:abstractNumId w:val="3"/>
  </w:num>
  <w:num w:numId="11" w16cid:durableId="581718915">
    <w:abstractNumId w:val="24"/>
  </w:num>
  <w:num w:numId="12" w16cid:durableId="1769545179">
    <w:abstractNumId w:val="13"/>
  </w:num>
  <w:num w:numId="13" w16cid:durableId="300113425">
    <w:abstractNumId w:val="0"/>
  </w:num>
  <w:num w:numId="14" w16cid:durableId="208734061">
    <w:abstractNumId w:val="30"/>
  </w:num>
  <w:num w:numId="15" w16cid:durableId="1165121980">
    <w:abstractNumId w:val="15"/>
  </w:num>
  <w:num w:numId="16" w16cid:durableId="1798062286">
    <w:abstractNumId w:val="16"/>
  </w:num>
  <w:num w:numId="17" w16cid:durableId="1155299417">
    <w:abstractNumId w:val="10"/>
  </w:num>
  <w:num w:numId="18" w16cid:durableId="1171145235">
    <w:abstractNumId w:val="33"/>
  </w:num>
  <w:num w:numId="19" w16cid:durableId="1412777883">
    <w:abstractNumId w:val="31"/>
  </w:num>
  <w:num w:numId="20" w16cid:durableId="1603993788">
    <w:abstractNumId w:val="6"/>
  </w:num>
  <w:num w:numId="21" w16cid:durableId="540485445">
    <w:abstractNumId w:val="28"/>
  </w:num>
  <w:num w:numId="22" w16cid:durableId="1591042771">
    <w:abstractNumId w:val="50"/>
  </w:num>
  <w:num w:numId="23" w16cid:durableId="1234927443">
    <w:abstractNumId w:val="55"/>
  </w:num>
  <w:num w:numId="24" w16cid:durableId="1281302557">
    <w:abstractNumId w:val="23"/>
  </w:num>
  <w:num w:numId="25" w16cid:durableId="1016273772">
    <w:abstractNumId w:val="29"/>
  </w:num>
  <w:num w:numId="26" w16cid:durableId="161357691">
    <w:abstractNumId w:val="5"/>
  </w:num>
  <w:num w:numId="27" w16cid:durableId="279528766">
    <w:abstractNumId w:val="11"/>
  </w:num>
  <w:num w:numId="28" w16cid:durableId="203567804">
    <w:abstractNumId w:val="26"/>
  </w:num>
  <w:num w:numId="29" w16cid:durableId="1640110254">
    <w:abstractNumId w:val="18"/>
  </w:num>
  <w:num w:numId="30" w16cid:durableId="1855606158">
    <w:abstractNumId w:val="41"/>
  </w:num>
  <w:num w:numId="31" w16cid:durableId="1108739701">
    <w:abstractNumId w:val="35"/>
  </w:num>
  <w:num w:numId="32" w16cid:durableId="1152678021">
    <w:abstractNumId w:val="8"/>
  </w:num>
  <w:num w:numId="33" w16cid:durableId="1919711087">
    <w:abstractNumId w:val="34"/>
  </w:num>
  <w:num w:numId="34" w16cid:durableId="1901211751">
    <w:abstractNumId w:val="43"/>
  </w:num>
  <w:num w:numId="35" w16cid:durableId="1068573714">
    <w:abstractNumId w:val="42"/>
  </w:num>
  <w:num w:numId="36" w16cid:durableId="321013155">
    <w:abstractNumId w:val="48"/>
  </w:num>
  <w:num w:numId="37" w16cid:durableId="1894193764">
    <w:abstractNumId w:val="32"/>
  </w:num>
  <w:num w:numId="38" w16cid:durableId="92015341">
    <w:abstractNumId w:val="36"/>
  </w:num>
  <w:num w:numId="39" w16cid:durableId="883324135">
    <w:abstractNumId w:val="25"/>
  </w:num>
  <w:num w:numId="40" w16cid:durableId="1061445068">
    <w:abstractNumId w:val="4"/>
    <w:lvlOverride w:ilvl="0">
      <w:startOverride w:val="1"/>
    </w:lvlOverride>
  </w:num>
  <w:num w:numId="41" w16cid:durableId="1375499667">
    <w:abstractNumId w:val="44"/>
    <w:lvlOverride w:ilvl="0">
      <w:startOverride w:val="1"/>
    </w:lvlOverride>
  </w:num>
  <w:num w:numId="42" w16cid:durableId="181284762">
    <w:abstractNumId w:val="37"/>
  </w:num>
  <w:num w:numId="43" w16cid:durableId="2098474196">
    <w:abstractNumId w:val="38"/>
  </w:num>
  <w:num w:numId="44" w16cid:durableId="1558324108">
    <w:abstractNumId w:val="47"/>
  </w:num>
  <w:num w:numId="45" w16cid:durableId="216403037">
    <w:abstractNumId w:val="17"/>
  </w:num>
  <w:num w:numId="46" w16cid:durableId="1762872314">
    <w:abstractNumId w:val="52"/>
  </w:num>
  <w:num w:numId="47" w16cid:durableId="1649357818">
    <w:abstractNumId w:val="12"/>
  </w:num>
  <w:num w:numId="48" w16cid:durableId="603415088">
    <w:abstractNumId w:val="7"/>
  </w:num>
  <w:num w:numId="49" w16cid:durableId="1580941950">
    <w:abstractNumId w:val="46"/>
  </w:num>
  <w:num w:numId="50" w16cid:durableId="5971772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714893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452486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01350223">
    <w:abstractNumId w:val="9"/>
  </w:num>
  <w:num w:numId="54" w16cid:durableId="1816213817">
    <w:abstractNumId w:val="56"/>
  </w:num>
  <w:num w:numId="55" w16cid:durableId="1990741631">
    <w:abstractNumId w:val="54"/>
  </w:num>
  <w:num w:numId="56" w16cid:durableId="1177844656">
    <w:abstractNumId w:val="22"/>
  </w:num>
  <w:num w:numId="57" w16cid:durableId="339817083">
    <w:abstractNumId w:val="1"/>
  </w:num>
  <w:num w:numId="58" w16cid:durableId="1225333618">
    <w:abstractNumId w:val="21"/>
  </w:num>
  <w:num w:numId="59" w16cid:durableId="166137613">
    <w:abstractNumId w:val="51"/>
  </w:num>
  <w:num w:numId="60" w16cid:durableId="401609890">
    <w:abstractNumId w:val="45"/>
  </w:num>
  <w:num w:numId="61" w16cid:durableId="169107105">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1B0B"/>
    <w:rsid w:val="00042A2D"/>
    <w:rsid w:val="000543AC"/>
    <w:rsid w:val="00054B4D"/>
    <w:rsid w:val="00070087"/>
    <w:rsid w:val="000753EA"/>
    <w:rsid w:val="000757DB"/>
    <w:rsid w:val="00077ACD"/>
    <w:rsid w:val="0008050A"/>
    <w:rsid w:val="000821C5"/>
    <w:rsid w:val="0009071C"/>
    <w:rsid w:val="0009546D"/>
    <w:rsid w:val="00095BA4"/>
    <w:rsid w:val="000967AA"/>
    <w:rsid w:val="00096F9F"/>
    <w:rsid w:val="000A3D02"/>
    <w:rsid w:val="000A58D2"/>
    <w:rsid w:val="000B4F4C"/>
    <w:rsid w:val="000B6FD6"/>
    <w:rsid w:val="000C3664"/>
    <w:rsid w:val="000D5AC9"/>
    <w:rsid w:val="000E44CF"/>
    <w:rsid w:val="000F0E0A"/>
    <w:rsid w:val="000F27D1"/>
    <w:rsid w:val="000F2BB3"/>
    <w:rsid w:val="00106B63"/>
    <w:rsid w:val="001144AB"/>
    <w:rsid w:val="00114FD1"/>
    <w:rsid w:val="00124594"/>
    <w:rsid w:val="001255AE"/>
    <w:rsid w:val="001319E7"/>
    <w:rsid w:val="00140539"/>
    <w:rsid w:val="00150A0E"/>
    <w:rsid w:val="00152F37"/>
    <w:rsid w:val="0015355A"/>
    <w:rsid w:val="00160C9E"/>
    <w:rsid w:val="0016524B"/>
    <w:rsid w:val="001814CE"/>
    <w:rsid w:val="0018754D"/>
    <w:rsid w:val="00187F4C"/>
    <w:rsid w:val="001921A6"/>
    <w:rsid w:val="0019739E"/>
    <w:rsid w:val="001A19AB"/>
    <w:rsid w:val="001B5EC7"/>
    <w:rsid w:val="001B6A31"/>
    <w:rsid w:val="001C22FA"/>
    <w:rsid w:val="001D184B"/>
    <w:rsid w:val="001D260F"/>
    <w:rsid w:val="001D2AE9"/>
    <w:rsid w:val="001D535A"/>
    <w:rsid w:val="001D6A68"/>
    <w:rsid w:val="001E2EDF"/>
    <w:rsid w:val="001F242A"/>
    <w:rsid w:val="001F3395"/>
    <w:rsid w:val="00204949"/>
    <w:rsid w:val="00210975"/>
    <w:rsid w:val="00216F6A"/>
    <w:rsid w:val="00224923"/>
    <w:rsid w:val="00226CA4"/>
    <w:rsid w:val="00235717"/>
    <w:rsid w:val="00240A0C"/>
    <w:rsid w:val="0024340F"/>
    <w:rsid w:val="00246469"/>
    <w:rsid w:val="002679DE"/>
    <w:rsid w:val="00270897"/>
    <w:rsid w:val="00272BAA"/>
    <w:rsid w:val="002745FD"/>
    <w:rsid w:val="0027642A"/>
    <w:rsid w:val="00277954"/>
    <w:rsid w:val="00295D8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1A01"/>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36348"/>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65F84"/>
    <w:rsid w:val="00574A53"/>
    <w:rsid w:val="00574AD4"/>
    <w:rsid w:val="00587459"/>
    <w:rsid w:val="00590E4C"/>
    <w:rsid w:val="00592BFA"/>
    <w:rsid w:val="005A6D0D"/>
    <w:rsid w:val="005B2806"/>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670F2"/>
    <w:rsid w:val="007712BB"/>
    <w:rsid w:val="00771CC1"/>
    <w:rsid w:val="00773F8B"/>
    <w:rsid w:val="00776F02"/>
    <w:rsid w:val="00777E06"/>
    <w:rsid w:val="007851A6"/>
    <w:rsid w:val="0079166F"/>
    <w:rsid w:val="0079175A"/>
    <w:rsid w:val="00792990"/>
    <w:rsid w:val="007A1E92"/>
    <w:rsid w:val="007A5E85"/>
    <w:rsid w:val="007D16FD"/>
    <w:rsid w:val="007D3809"/>
    <w:rsid w:val="007F5AD8"/>
    <w:rsid w:val="0080148B"/>
    <w:rsid w:val="00803119"/>
    <w:rsid w:val="00804333"/>
    <w:rsid w:val="0080487B"/>
    <w:rsid w:val="008167FB"/>
    <w:rsid w:val="00821512"/>
    <w:rsid w:val="008229C1"/>
    <w:rsid w:val="00824786"/>
    <w:rsid w:val="008313DF"/>
    <w:rsid w:val="00833E68"/>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3F7C"/>
    <w:rsid w:val="008C745F"/>
    <w:rsid w:val="008D0E04"/>
    <w:rsid w:val="008D1845"/>
    <w:rsid w:val="008D781D"/>
    <w:rsid w:val="008E2409"/>
    <w:rsid w:val="008F188F"/>
    <w:rsid w:val="00900CBE"/>
    <w:rsid w:val="00901987"/>
    <w:rsid w:val="00901B27"/>
    <w:rsid w:val="009022D5"/>
    <w:rsid w:val="009036F7"/>
    <w:rsid w:val="00904FF2"/>
    <w:rsid w:val="00910E1C"/>
    <w:rsid w:val="00922987"/>
    <w:rsid w:val="009275CC"/>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D4932"/>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2950"/>
    <w:rsid w:val="00AB37DA"/>
    <w:rsid w:val="00AC41E7"/>
    <w:rsid w:val="00AC68A9"/>
    <w:rsid w:val="00AD31B2"/>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1407"/>
    <w:rsid w:val="00BE7F0F"/>
    <w:rsid w:val="00BF06D1"/>
    <w:rsid w:val="00BF0CD0"/>
    <w:rsid w:val="00C013AF"/>
    <w:rsid w:val="00C224A0"/>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ED6"/>
    <w:rsid w:val="00CA7D28"/>
    <w:rsid w:val="00CB2E6F"/>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67E5A"/>
    <w:rsid w:val="00D70128"/>
    <w:rsid w:val="00D72077"/>
    <w:rsid w:val="00D7579B"/>
    <w:rsid w:val="00D7716E"/>
    <w:rsid w:val="00D810CE"/>
    <w:rsid w:val="00D84BE1"/>
    <w:rsid w:val="00D920C0"/>
    <w:rsid w:val="00D9243A"/>
    <w:rsid w:val="00D94B62"/>
    <w:rsid w:val="00DA1DB8"/>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4BF0"/>
    <w:rsid w:val="00E460B6"/>
    <w:rsid w:val="00E51ADF"/>
    <w:rsid w:val="00E530B4"/>
    <w:rsid w:val="00E57671"/>
    <w:rsid w:val="00E60A5A"/>
    <w:rsid w:val="00E65D7F"/>
    <w:rsid w:val="00E66EF3"/>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7091"/>
    <w:rsid w:val="00F17C5B"/>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EBCE8974-7873-4877-8B23-2A577E3A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constructionprocurement.gov.ie/arbitration-rules/"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hive.cloud.gov.ie/sites/146/2024CWMFPhaseIII/Shared%20Documents/Pillar%202/COE1%20and%20FTS-9/Superceded/FTS9%20v1.10%20SOM%20Markup%2006-08.doc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C3664"/>
    <w:rsid w:val="000D5AC9"/>
    <w:rsid w:val="000F3C89"/>
    <w:rsid w:val="00187DB2"/>
    <w:rsid w:val="002A31B4"/>
    <w:rsid w:val="002B12FF"/>
    <w:rsid w:val="002E1CFA"/>
    <w:rsid w:val="002E5650"/>
    <w:rsid w:val="003365E7"/>
    <w:rsid w:val="00381A3C"/>
    <w:rsid w:val="00461B91"/>
    <w:rsid w:val="00476CE4"/>
    <w:rsid w:val="00502FFE"/>
    <w:rsid w:val="00546214"/>
    <w:rsid w:val="005D26DE"/>
    <w:rsid w:val="00601208"/>
    <w:rsid w:val="00633D4A"/>
    <w:rsid w:val="006E326D"/>
    <w:rsid w:val="00782233"/>
    <w:rsid w:val="00785E2C"/>
    <w:rsid w:val="00791E1A"/>
    <w:rsid w:val="007C5D58"/>
    <w:rsid w:val="007F2C84"/>
    <w:rsid w:val="00816454"/>
    <w:rsid w:val="00850912"/>
    <w:rsid w:val="008C745F"/>
    <w:rsid w:val="009275CC"/>
    <w:rsid w:val="0094520D"/>
    <w:rsid w:val="009B18DA"/>
    <w:rsid w:val="009D2B5A"/>
    <w:rsid w:val="009D4932"/>
    <w:rsid w:val="00AB2950"/>
    <w:rsid w:val="00AD2670"/>
    <w:rsid w:val="00B96D5F"/>
    <w:rsid w:val="00C8272D"/>
    <w:rsid w:val="00C85E16"/>
    <w:rsid w:val="00D069D9"/>
    <w:rsid w:val="00E10544"/>
    <w:rsid w:val="00E165E0"/>
    <w:rsid w:val="00E309E2"/>
    <w:rsid w:val="00E463E9"/>
    <w:rsid w:val="00E66EF3"/>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134A0090-3674-45D1-B708-69BAD99C282D}">
  <ds:schemaRefs>
    <ds:schemaRef ds:uri="http://schemas.microsoft.com/sharepoint/v3/contenttype/forms"/>
  </ds:schemaRefs>
</ds:datastoreItem>
</file>

<file path=customXml/itemProps2.xml><?xml version="1.0" encoding="utf-8"?>
<ds:datastoreItem xmlns:ds="http://schemas.openxmlformats.org/officeDocument/2006/customXml" ds:itemID="{1830D956-693E-4861-B30F-95FCA630D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customXml/itemProps4.xml><?xml version="1.0" encoding="utf-8"?>
<ds:datastoreItem xmlns:ds="http://schemas.openxmlformats.org/officeDocument/2006/customXml" ds:itemID="{097D8F6B-8626-4CD4-AC15-E708AF7AFDD9}">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80</TotalTime>
  <Pages>25</Pages>
  <Words>5300</Words>
  <Characters>30216</Characters>
  <Application>Microsoft Office Word</Application>
  <DocSecurity>0</DocSecurity>
  <Lines>251</Lines>
  <Paragraphs>70</Paragraphs>
  <ScaleCrop>false</ScaleCrop>
  <Company/>
  <LinksUpToDate>false</LinksUpToDate>
  <CharactersWithSpaces>35446</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cp:lastModifiedBy>Lorraine Kessack</cp:lastModifiedBy>
  <cp:revision>11</cp:revision>
  <dcterms:created xsi:type="dcterms:W3CDTF">2026-06-10T13:30:00Z</dcterms:created>
  <dcterms:modified xsi:type="dcterms:W3CDTF">2026-07-24T08:11:00Z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